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C048" w14:textId="6D20EFA6" w:rsidR="00F321FE" w:rsidRDefault="00F321FE" w:rsidP="00F321FE">
      <w:r>
        <w:rPr>
          <w:noProof/>
        </w:rPr>
        <w:drawing>
          <wp:inline distT="0" distB="0" distL="0" distR="0" wp14:anchorId="5013B985" wp14:editId="1FC10CD1">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0E3D7744" w14:textId="77D0751C" w:rsidR="00B55A3C" w:rsidRDefault="00B55A3C" w:rsidP="00B55A3C">
      <w:pPr>
        <w:rPr>
          <w:rFonts w:ascii="Calibri" w:hAnsi="Calibri" w:cs="Calibri"/>
          <w:b/>
          <w:bCs/>
        </w:rPr>
      </w:pPr>
      <w:r>
        <w:rPr>
          <w:noProof/>
        </w:rPr>
        <w:drawing>
          <wp:inline distT="0" distB="0" distL="0" distR="0" wp14:anchorId="10CF1838" wp14:editId="1AEDE64C">
            <wp:extent cx="2188361" cy="656122"/>
            <wp:effectExtent l="0" t="0" r="0" b="4445"/>
            <wp:docPr id="12847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04" name="Picture 1284773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858" cy="673961"/>
                    </a:xfrm>
                    <a:prstGeom prst="rect">
                      <a:avLst/>
                    </a:prstGeom>
                  </pic:spPr>
                </pic:pic>
              </a:graphicData>
            </a:graphic>
          </wp:inline>
        </w:drawing>
      </w:r>
    </w:p>
    <w:p w14:paraId="42CA7080" w14:textId="77777777" w:rsidR="00B55A3C" w:rsidRDefault="00B55A3C" w:rsidP="00B55A3C">
      <w:pPr>
        <w:rPr>
          <w:rFonts w:ascii="Calibri" w:hAnsi="Calibri" w:cs="Calibri"/>
          <w:b/>
          <w:bCs/>
        </w:rPr>
      </w:pPr>
    </w:p>
    <w:p w14:paraId="6CE38461" w14:textId="5AA09FFA" w:rsidR="00B55A3C" w:rsidRPr="00B55A3C" w:rsidRDefault="00F321FE" w:rsidP="00B55A3C">
      <w:pPr>
        <w:rPr>
          <w:rFonts w:ascii="Calibri" w:hAnsi="Calibri" w:cs="Calibri"/>
          <w:b/>
          <w:bCs/>
        </w:rPr>
      </w:pPr>
      <w:r w:rsidRPr="00F321FE">
        <w:rPr>
          <w:rFonts w:ascii="Calibri" w:hAnsi="Calibri" w:cs="Calibri"/>
          <w:b/>
          <w:bCs/>
        </w:rPr>
        <w:t>Persbericht – Gent, 2</w:t>
      </w:r>
      <w:r w:rsidR="00285F45">
        <w:rPr>
          <w:rFonts w:ascii="Calibri" w:hAnsi="Calibri" w:cs="Calibri"/>
          <w:b/>
          <w:bCs/>
        </w:rPr>
        <w:t>5</w:t>
      </w:r>
      <w:r w:rsidRPr="00F321FE">
        <w:rPr>
          <w:rFonts w:ascii="Calibri" w:hAnsi="Calibri" w:cs="Calibri"/>
          <w:b/>
          <w:bCs/>
        </w:rPr>
        <w:t xml:space="preserve"> november 2025</w:t>
      </w:r>
    </w:p>
    <w:p w14:paraId="51A742D8" w14:textId="0DB82802" w:rsidR="00F83ED5" w:rsidRPr="00F321FE" w:rsidRDefault="00F83ED5" w:rsidP="00F321FE">
      <w:pPr>
        <w:spacing w:after="200" w:line="240" w:lineRule="auto"/>
        <w:rPr>
          <w:rFonts w:ascii="Calibri" w:eastAsia="Batang" w:hAnsi="Calibri" w:cs="Calibri"/>
          <w:b/>
          <w:color w:val="948A54"/>
          <w:spacing w:val="-3"/>
          <w:kern w:val="1"/>
          <w:sz w:val="30"/>
          <w:szCs w:val="32"/>
          <w:lang w:eastAsia="ar-SA"/>
          <w14:ligatures w14:val="none"/>
        </w:rPr>
      </w:pPr>
      <w:r w:rsidRPr="00F321FE">
        <w:rPr>
          <w:rFonts w:ascii="Calibri" w:eastAsia="Batang" w:hAnsi="Calibri" w:cs="Calibri"/>
          <w:b/>
          <w:color w:val="948A54"/>
          <w:spacing w:val="-3"/>
          <w:kern w:val="1"/>
          <w:sz w:val="30"/>
          <w:szCs w:val="32"/>
          <w:lang w:eastAsia="ar-SA"/>
          <w14:ligatures w14:val="none"/>
        </w:rPr>
        <w:t>InterSolutionSummit 2026: kennis, innovatie en een sterke focus op grootschalige zonne-energie</w:t>
      </w:r>
    </w:p>
    <w:p w14:paraId="29E5918E" w14:textId="157E4D3A" w:rsidR="00B55A3C" w:rsidRPr="00B55A3C" w:rsidRDefault="00F321FE" w:rsidP="00B55A3C">
      <w:pPr>
        <w:spacing w:after="200"/>
        <w:rPr>
          <w:rFonts w:ascii="Calibri" w:eastAsia="Batang" w:hAnsi="Calibri" w:cs="Calibri"/>
          <w:bCs/>
          <w:i/>
          <w:iCs/>
          <w:color w:val="948A54"/>
          <w:spacing w:val="-3"/>
          <w:kern w:val="1"/>
          <w:sz w:val="26"/>
          <w:szCs w:val="26"/>
          <w:lang w:eastAsia="ar-SA"/>
          <w14:ligatures w14:val="none"/>
        </w:rPr>
      </w:pPr>
      <w:r w:rsidRPr="00F321FE">
        <w:rPr>
          <w:rFonts w:ascii="Calibri" w:eastAsia="Batang" w:hAnsi="Calibri" w:cs="Calibri"/>
          <w:bCs/>
          <w:i/>
          <w:iCs/>
          <w:color w:val="948A54"/>
          <w:spacing w:val="-3"/>
          <w:kern w:val="1"/>
          <w:sz w:val="26"/>
          <w:szCs w:val="26"/>
          <w:lang w:eastAsia="ar-SA"/>
          <w14:ligatures w14:val="none"/>
        </w:rPr>
        <w:t>14 &amp; 15 januari 2026 – Flanders Expo, Gent (België)</w:t>
      </w:r>
    </w:p>
    <w:p w14:paraId="0644B97D" w14:textId="33825437" w:rsidR="00F83ED5" w:rsidRDefault="00F83ED5" w:rsidP="00F321FE">
      <w:pPr>
        <w:spacing w:after="0" w:line="240" w:lineRule="auto"/>
        <w:rPr>
          <w:rFonts w:ascii="Calibri" w:hAnsi="Calibri" w:cs="Calibri"/>
          <w:b/>
          <w:bCs/>
          <w:lang w:val="en-BE"/>
        </w:rPr>
      </w:pPr>
      <w:r w:rsidRPr="00F321FE">
        <w:rPr>
          <w:rFonts w:ascii="Calibri" w:hAnsi="Calibri" w:cs="Calibri"/>
          <w:b/>
          <w:bCs/>
          <w:lang w:val="en-BE"/>
        </w:rPr>
        <w:t xml:space="preserve">Op 14 en 15 januari 2026 keert InterSolution, de toonaangevende solarvakbeurs voor de Benelux, terug naar Flanders Expo </w:t>
      </w:r>
      <w:r w:rsidR="005C3333" w:rsidRPr="00F321FE">
        <w:rPr>
          <w:rFonts w:ascii="Calibri" w:hAnsi="Calibri" w:cs="Calibri"/>
          <w:b/>
          <w:bCs/>
          <w:lang w:val="en-BE"/>
        </w:rPr>
        <w:t xml:space="preserve">in </w:t>
      </w:r>
      <w:r w:rsidRPr="00F321FE">
        <w:rPr>
          <w:rFonts w:ascii="Calibri" w:hAnsi="Calibri" w:cs="Calibri"/>
          <w:b/>
          <w:bCs/>
          <w:lang w:val="en-BE"/>
        </w:rPr>
        <w:t>Gent. Net als de voorbije jaren staat de beurs volledig in het teken van technologische vooruitgang, marktinzichten en professionele connecties binnen de snel evoluerende zonne-energiesector.</w:t>
      </w:r>
      <w:r w:rsidR="005C3333" w:rsidRPr="00F321FE">
        <w:rPr>
          <w:rFonts w:ascii="Calibri" w:hAnsi="Calibri" w:cs="Calibri"/>
          <w:b/>
          <w:bCs/>
          <w:lang w:val="en-BE"/>
        </w:rPr>
        <w:t xml:space="preserve"> </w:t>
      </w:r>
      <w:r w:rsidRPr="00F321FE">
        <w:rPr>
          <w:rFonts w:ascii="Calibri" w:hAnsi="Calibri" w:cs="Calibri"/>
          <w:b/>
          <w:bCs/>
          <w:lang w:val="en-BE"/>
        </w:rPr>
        <w:t xml:space="preserve">Een centrale rol is opnieuw weggelegd voor de InterSolutionSummit, die in 2025 zeer succesvol werd gelanceerd en dit jaar uitgroeit tot een nog uitgebreider en inhoudelijker kennisplatform. </w:t>
      </w:r>
    </w:p>
    <w:p w14:paraId="2C2A17CE" w14:textId="77777777" w:rsidR="00B55A3C" w:rsidRDefault="00B55A3C" w:rsidP="00F321FE">
      <w:pPr>
        <w:spacing w:after="0" w:line="240" w:lineRule="auto"/>
        <w:rPr>
          <w:rFonts w:ascii="Calibri" w:hAnsi="Calibri" w:cs="Calibri"/>
          <w:b/>
          <w:bCs/>
          <w:lang w:val="en-BE"/>
        </w:rPr>
      </w:pPr>
    </w:p>
    <w:p w14:paraId="5F0DB770" w14:textId="299E459B" w:rsidR="00B55A3C" w:rsidRPr="00F321FE" w:rsidRDefault="00B55A3C" w:rsidP="00B55A3C">
      <w:pPr>
        <w:spacing w:after="0" w:line="240" w:lineRule="auto"/>
        <w:jc w:val="center"/>
        <w:rPr>
          <w:rFonts w:ascii="Calibri" w:hAnsi="Calibri" w:cs="Calibri"/>
          <w:b/>
          <w:bCs/>
          <w:lang w:val="en-BE"/>
        </w:rPr>
      </w:pPr>
      <w:r>
        <w:rPr>
          <w:rFonts w:ascii="Calibri" w:hAnsi="Calibri" w:cs="Calibri"/>
          <w:b/>
          <w:bCs/>
          <w:noProof/>
          <w:lang w:val="en-BE"/>
        </w:rPr>
        <w:drawing>
          <wp:inline distT="0" distB="0" distL="0" distR="0" wp14:anchorId="391FAC04" wp14:editId="1BC9772E">
            <wp:extent cx="3077716" cy="1729180"/>
            <wp:effectExtent l="0" t="0" r="0" b="0"/>
            <wp:docPr id="1007488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88567" name="Picture 10074885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8389" cy="1768887"/>
                    </a:xfrm>
                    <a:prstGeom prst="rect">
                      <a:avLst/>
                    </a:prstGeom>
                  </pic:spPr>
                </pic:pic>
              </a:graphicData>
            </a:graphic>
          </wp:inline>
        </w:drawing>
      </w:r>
      <w:r>
        <w:rPr>
          <w:rFonts w:ascii="Calibri" w:hAnsi="Calibri" w:cs="Calibri"/>
          <w:b/>
          <w:bCs/>
          <w:lang w:val="en-BE"/>
        </w:rPr>
        <w:t xml:space="preserve"> </w:t>
      </w:r>
      <w:r>
        <w:rPr>
          <w:rFonts w:ascii="Calibri" w:hAnsi="Calibri" w:cs="Calibri"/>
          <w:b/>
          <w:bCs/>
          <w:noProof/>
          <w:lang w:val="en-BE"/>
        </w:rPr>
        <w:drawing>
          <wp:inline distT="0" distB="0" distL="0" distR="0" wp14:anchorId="4644894E" wp14:editId="328E651A">
            <wp:extent cx="2583356" cy="1725371"/>
            <wp:effectExtent l="0" t="0" r="0" b="1905"/>
            <wp:docPr id="1249396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6136" name="Picture 12493961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7185" cy="1754643"/>
                    </a:xfrm>
                    <a:prstGeom prst="rect">
                      <a:avLst/>
                    </a:prstGeom>
                  </pic:spPr>
                </pic:pic>
              </a:graphicData>
            </a:graphic>
          </wp:inline>
        </w:drawing>
      </w:r>
    </w:p>
    <w:p w14:paraId="158C9FEB" w14:textId="77777777" w:rsidR="00F83ED5" w:rsidRPr="00F321FE" w:rsidRDefault="00F83ED5" w:rsidP="00F83ED5">
      <w:pPr>
        <w:spacing w:before="100" w:beforeAutospacing="1" w:after="100" w:afterAutospacing="1" w:line="240" w:lineRule="auto"/>
        <w:rPr>
          <w:rFonts w:ascii="Calibri" w:eastAsia="Times New Roman" w:hAnsi="Calibri" w:cs="Calibri"/>
          <w:kern w:val="0"/>
          <w:lang w:eastAsia="nl-BE"/>
          <w14:ligatures w14:val="none"/>
        </w:rPr>
      </w:pPr>
      <w:r w:rsidRPr="00F321FE">
        <w:rPr>
          <w:rFonts w:ascii="Calibri" w:eastAsia="Times New Roman" w:hAnsi="Calibri" w:cs="Calibri"/>
          <w:kern w:val="0"/>
          <w:lang w:eastAsia="nl-BE"/>
          <w14:ligatures w14:val="none"/>
        </w:rPr>
        <w:t xml:space="preserve">De Summit vormt het kloppend hart van de beurs: een plek waar exposanten, federaties, onderzoeksinstellingen, installateurs, investeerders en ontwikkelaars elkaar ontmoeten om de belangrijkste trends en uitdagingen van vandaag en morgen te bespreken. InterSolution benadrukt in deze editie nadrukkelijk de groeiende rol van </w:t>
      </w:r>
      <w:r w:rsidRPr="00F321FE">
        <w:rPr>
          <w:rFonts w:ascii="Calibri" w:eastAsia="Times New Roman" w:hAnsi="Calibri" w:cs="Calibri"/>
          <w:b/>
          <w:bCs/>
          <w:kern w:val="0"/>
          <w:lang w:eastAsia="nl-BE"/>
          <w14:ligatures w14:val="none"/>
        </w:rPr>
        <w:t>grootschalige zonneprojecten, batterijopslag en geïntegreerd energiebeheer</w:t>
      </w:r>
      <w:r w:rsidRPr="00F321FE">
        <w:rPr>
          <w:rFonts w:ascii="Calibri" w:eastAsia="Times New Roman" w:hAnsi="Calibri" w:cs="Calibri"/>
          <w:kern w:val="0"/>
          <w:lang w:eastAsia="nl-BE"/>
          <w14:ligatures w14:val="none"/>
        </w:rPr>
        <w:t>.</w:t>
      </w:r>
    </w:p>
    <w:p w14:paraId="7DBD906F" w14:textId="77777777" w:rsidR="00F321FE" w:rsidRPr="00F321FE" w:rsidRDefault="00F83ED5" w:rsidP="00F321FE">
      <w:pPr>
        <w:spacing w:after="0" w:line="240" w:lineRule="auto"/>
        <w:rPr>
          <w:rFonts w:ascii="Calibri" w:eastAsia="Batang" w:hAnsi="Calibri" w:cs="Calibri"/>
          <w:b/>
          <w:color w:val="948A54"/>
          <w:kern w:val="1"/>
          <w:lang w:val="nl-NL" w:eastAsia="ar-SA"/>
        </w:rPr>
      </w:pPr>
      <w:r w:rsidRPr="00F321FE">
        <w:rPr>
          <w:rFonts w:ascii="Calibri" w:eastAsia="Batang" w:hAnsi="Calibri" w:cs="Calibri"/>
          <w:b/>
          <w:color w:val="948A54"/>
          <w:kern w:val="1"/>
          <w:lang w:val="nl-NL" w:eastAsia="ar-SA"/>
        </w:rPr>
        <w:lastRenderedPageBreak/>
        <w:t>Een rijk gevuld programma vol innovatie en praktische expertise</w:t>
      </w:r>
      <w:r w:rsidR="00F321FE" w:rsidRPr="00F321FE">
        <w:rPr>
          <w:rFonts w:ascii="Calibri" w:eastAsia="Batang" w:hAnsi="Calibri" w:cs="Calibri"/>
          <w:b/>
          <w:color w:val="948A54"/>
          <w:kern w:val="1"/>
          <w:lang w:val="nl-NL" w:eastAsia="ar-SA"/>
        </w:rPr>
        <w:br/>
      </w:r>
      <w:r w:rsidRPr="00F321FE">
        <w:rPr>
          <w:rFonts w:ascii="Calibri" w:eastAsia="Times New Roman" w:hAnsi="Calibri" w:cs="Calibri"/>
          <w:kern w:val="0"/>
          <w:lang w:eastAsia="nl-BE"/>
          <w14:ligatures w14:val="none"/>
        </w:rPr>
        <w:t>Gedurende twee dagen combineert de Summit inspirerende panelgesprekken met praktijkgerichte sessies en previews van de nieuwste technologieën.</w:t>
      </w:r>
    </w:p>
    <w:p w14:paraId="7598D37F" w14:textId="77777777" w:rsidR="00F321FE" w:rsidRPr="00F321FE" w:rsidRDefault="00F321FE" w:rsidP="00F321FE">
      <w:pPr>
        <w:spacing w:after="0" w:line="240" w:lineRule="auto"/>
        <w:rPr>
          <w:rFonts w:ascii="Calibri" w:eastAsia="Batang" w:hAnsi="Calibri" w:cs="Calibri"/>
          <w:b/>
          <w:color w:val="948A54"/>
          <w:kern w:val="1"/>
          <w:lang w:val="nl-NL" w:eastAsia="ar-SA"/>
        </w:rPr>
      </w:pPr>
    </w:p>
    <w:p w14:paraId="24A9D98B" w14:textId="6C5AE1E4" w:rsidR="00F83ED5" w:rsidRPr="00F321FE" w:rsidRDefault="00F83ED5" w:rsidP="00F321FE">
      <w:pPr>
        <w:spacing w:after="0" w:line="240" w:lineRule="auto"/>
        <w:rPr>
          <w:rFonts w:ascii="Calibri" w:eastAsia="Batang" w:hAnsi="Calibri" w:cs="Calibri"/>
          <w:b/>
          <w:color w:val="948A54"/>
          <w:kern w:val="1"/>
          <w:lang w:val="nl-NL" w:eastAsia="ar-SA"/>
        </w:rPr>
      </w:pPr>
      <w:r w:rsidRPr="00F321FE">
        <w:rPr>
          <w:rFonts w:ascii="Calibri" w:eastAsia="Times New Roman" w:hAnsi="Calibri" w:cs="Calibri"/>
          <w:kern w:val="0"/>
          <w:lang w:eastAsia="nl-BE"/>
          <w14:ligatures w14:val="none"/>
        </w:rPr>
        <w:t xml:space="preserve">De </w:t>
      </w:r>
      <w:r w:rsidRPr="00F321FE">
        <w:rPr>
          <w:rFonts w:ascii="Calibri" w:eastAsia="Times New Roman" w:hAnsi="Calibri" w:cs="Calibri"/>
          <w:b/>
          <w:bCs/>
          <w:kern w:val="0"/>
          <w:lang w:eastAsia="nl-BE"/>
          <w14:ligatures w14:val="none"/>
        </w:rPr>
        <w:t>InterSolutionPreviews</w:t>
      </w:r>
      <w:r w:rsidRPr="00F321FE">
        <w:rPr>
          <w:rFonts w:ascii="Calibri" w:eastAsia="Times New Roman" w:hAnsi="Calibri" w:cs="Calibri"/>
          <w:kern w:val="0"/>
          <w:lang w:eastAsia="nl-BE"/>
          <w14:ligatures w14:val="none"/>
        </w:rPr>
        <w:t xml:space="preserve"> bieden bezoekers een snel en helder overzicht van productreleases, montage-innovaties, opslagtechnologieën, energiebeheersoftware en nieuwe componenten door o.a. </w:t>
      </w:r>
      <w:r w:rsidRPr="00F321FE">
        <w:rPr>
          <w:rFonts w:ascii="Calibri" w:eastAsia="Times New Roman" w:hAnsi="Calibri" w:cs="Calibri"/>
          <w:b/>
          <w:bCs/>
          <w:kern w:val="0"/>
          <w:lang w:eastAsia="nl-BE"/>
          <w14:ligatures w14:val="none"/>
        </w:rPr>
        <w:t>2 Solar, Atmoce, Belga Solar, Conduct Technical Solutions, Eniris, FIRN Energy, GPC Europe, Metop Engineering, Octave, PVX Mounting Systems, Rexel, Solis, Soliseco en Ysebaert</w:t>
      </w:r>
      <w:r w:rsidRPr="00F321FE">
        <w:rPr>
          <w:rFonts w:ascii="Calibri" w:eastAsia="Times New Roman" w:hAnsi="Calibri" w:cs="Calibri"/>
          <w:kern w:val="0"/>
          <w:lang w:eastAsia="nl-BE"/>
          <w14:ligatures w14:val="none"/>
        </w:rPr>
        <w:t>. Dankzij afwisselende NL/EN- en NL/FR-sessies zijn de previews toegankelijk voor zowel Belgische, Nederlandse als internationale bezoekers.</w:t>
      </w:r>
    </w:p>
    <w:p w14:paraId="230B67FD" w14:textId="7D20352C" w:rsidR="00F83ED5" w:rsidRPr="00F321FE" w:rsidRDefault="00F83ED5" w:rsidP="00F83ED5">
      <w:pPr>
        <w:spacing w:before="100" w:beforeAutospacing="1" w:after="100" w:afterAutospacing="1" w:line="240" w:lineRule="auto"/>
        <w:rPr>
          <w:rFonts w:ascii="Calibri" w:eastAsia="Times New Roman" w:hAnsi="Calibri" w:cs="Calibri"/>
          <w:kern w:val="0"/>
          <w:lang w:eastAsia="nl-BE"/>
          <w14:ligatures w14:val="none"/>
        </w:rPr>
      </w:pPr>
      <w:r w:rsidRPr="00F321FE">
        <w:rPr>
          <w:rFonts w:ascii="Calibri" w:eastAsia="Times New Roman" w:hAnsi="Calibri" w:cs="Calibri"/>
          <w:kern w:val="0"/>
          <w:lang w:eastAsia="nl-BE"/>
          <w14:ligatures w14:val="none"/>
        </w:rPr>
        <w:t xml:space="preserve">De </w:t>
      </w:r>
      <w:r w:rsidRPr="00F321FE">
        <w:rPr>
          <w:rFonts w:ascii="Calibri" w:eastAsia="Times New Roman" w:hAnsi="Calibri" w:cs="Calibri"/>
          <w:b/>
          <w:bCs/>
          <w:kern w:val="0"/>
          <w:lang w:eastAsia="nl-BE"/>
          <w14:ligatures w14:val="none"/>
        </w:rPr>
        <w:t>InterSolutionLabs</w:t>
      </w:r>
      <w:r w:rsidRPr="00F321FE">
        <w:rPr>
          <w:rFonts w:ascii="Calibri" w:eastAsia="Times New Roman" w:hAnsi="Calibri" w:cs="Calibri"/>
          <w:kern w:val="0"/>
          <w:lang w:eastAsia="nl-BE"/>
          <w14:ligatures w14:val="none"/>
        </w:rPr>
        <w:t xml:space="preserve"> bieden vervolgens verdieping. In compacte presentaties tonen spelers zoals </w:t>
      </w:r>
      <w:r w:rsidRPr="00F321FE">
        <w:rPr>
          <w:rFonts w:ascii="Calibri" w:eastAsia="Times New Roman" w:hAnsi="Calibri" w:cs="Calibri"/>
          <w:b/>
          <w:bCs/>
          <w:kern w:val="0"/>
          <w:lang w:eastAsia="nl-BE"/>
          <w14:ligatures w14:val="none"/>
        </w:rPr>
        <w:t>Conduct Technical Solutions, FIRN Energy, Solis, Eniris, Belgian Eco Energy (BEE), Belga Solar, Fronius, Libra Energy, Cebeo, GPC Europe, PV Cycle Belgium, Bebat, Rexel, Sollit, Soliseco en Vamat</w:t>
      </w:r>
      <w:r w:rsidRPr="00F321FE">
        <w:rPr>
          <w:rFonts w:ascii="Calibri" w:eastAsia="Times New Roman" w:hAnsi="Calibri" w:cs="Calibri"/>
          <w:kern w:val="0"/>
          <w:lang w:eastAsia="nl-BE"/>
          <w14:ligatures w14:val="none"/>
        </w:rPr>
        <w:t xml:space="preserve"> hoe ze inspelen op actuele technische en operationele uitdagingen: brandveiligheid en semi-off-grid oplossingen, AI-gestuurde energieoptimalisatie, commercial &amp; industrial batterijsystemen, Europese componenteninnovatie, digitale tools voor installateurs, circulaire modellen voor de levenscyclus van zonnepanelen en batterijen, en energie-onafhankelijkheid in zowel residentiële als professionele context.</w:t>
      </w:r>
    </w:p>
    <w:p w14:paraId="53ACA7EA" w14:textId="77777777" w:rsidR="00F321FE" w:rsidRPr="00F321FE" w:rsidRDefault="00F83ED5" w:rsidP="00F321FE">
      <w:pPr>
        <w:spacing w:after="0" w:line="240" w:lineRule="auto"/>
        <w:rPr>
          <w:rFonts w:ascii="Calibri" w:eastAsia="Batang" w:hAnsi="Calibri" w:cs="Calibri"/>
          <w:b/>
          <w:color w:val="948A54"/>
          <w:kern w:val="1"/>
          <w:lang w:val="nl-NL" w:eastAsia="ar-SA"/>
        </w:rPr>
      </w:pPr>
      <w:proofErr w:type="spellStart"/>
      <w:r w:rsidRPr="00F321FE">
        <w:rPr>
          <w:rFonts w:ascii="Calibri" w:eastAsia="Batang" w:hAnsi="Calibri" w:cs="Calibri"/>
          <w:b/>
          <w:color w:val="948A54"/>
          <w:kern w:val="1"/>
          <w:lang w:val="nl-NL" w:eastAsia="ar-SA"/>
        </w:rPr>
        <w:t>InterSolutionTalks</w:t>
      </w:r>
      <w:proofErr w:type="spellEnd"/>
      <w:r w:rsidRPr="00F321FE">
        <w:rPr>
          <w:rFonts w:ascii="Calibri" w:eastAsia="Batang" w:hAnsi="Calibri" w:cs="Calibri"/>
          <w:b/>
          <w:color w:val="948A54"/>
          <w:kern w:val="1"/>
          <w:lang w:val="nl-NL" w:eastAsia="ar-SA"/>
        </w:rPr>
        <w:t>: richting geven aan een snel veranderende markt</w:t>
      </w:r>
      <w:r w:rsidR="00F321FE" w:rsidRPr="00F321FE">
        <w:rPr>
          <w:rFonts w:ascii="Calibri" w:eastAsia="Batang" w:hAnsi="Calibri" w:cs="Calibri"/>
          <w:b/>
          <w:color w:val="948A54"/>
          <w:kern w:val="1"/>
          <w:lang w:val="nl-NL" w:eastAsia="ar-SA"/>
        </w:rPr>
        <w:br/>
      </w:r>
      <w:r w:rsidRPr="00F321FE">
        <w:rPr>
          <w:rFonts w:ascii="Calibri" w:eastAsia="Times New Roman" w:hAnsi="Calibri" w:cs="Calibri"/>
          <w:kern w:val="0"/>
          <w:lang w:eastAsia="nl-BE"/>
          <w14:ligatures w14:val="none"/>
        </w:rPr>
        <w:t xml:space="preserve">Naast technische verdieping biedt de Summit ook strategische reflectie. De </w:t>
      </w:r>
      <w:r w:rsidRPr="00F321FE">
        <w:rPr>
          <w:rFonts w:ascii="Calibri" w:eastAsia="Times New Roman" w:hAnsi="Calibri" w:cs="Calibri"/>
          <w:b/>
          <w:bCs/>
          <w:kern w:val="0"/>
          <w:lang w:eastAsia="nl-BE"/>
          <w14:ligatures w14:val="none"/>
        </w:rPr>
        <w:t>InterSolutionTalks</w:t>
      </w:r>
      <w:r w:rsidRPr="00F321FE">
        <w:rPr>
          <w:rFonts w:ascii="Calibri" w:eastAsia="Times New Roman" w:hAnsi="Calibri" w:cs="Calibri"/>
          <w:kern w:val="0"/>
          <w:lang w:eastAsia="nl-BE"/>
          <w14:ligatures w14:val="none"/>
        </w:rPr>
        <w:t xml:space="preserve"> brengen federaties, onderzoekers en marktspelers samen om de meest urgente thema’s te duiden.</w:t>
      </w:r>
    </w:p>
    <w:p w14:paraId="5C4DCA71" w14:textId="77777777" w:rsidR="00F321FE" w:rsidRPr="00F321FE" w:rsidRDefault="00F321FE" w:rsidP="00F321FE">
      <w:pPr>
        <w:spacing w:after="0" w:line="240" w:lineRule="auto"/>
        <w:rPr>
          <w:rFonts w:ascii="Calibri" w:eastAsia="Batang" w:hAnsi="Calibri" w:cs="Calibri"/>
          <w:b/>
          <w:color w:val="948A54"/>
          <w:kern w:val="1"/>
          <w:lang w:val="nl-NL" w:eastAsia="ar-SA"/>
        </w:rPr>
      </w:pPr>
    </w:p>
    <w:p w14:paraId="10FF103B" w14:textId="21B29D6B" w:rsidR="00F83ED5" w:rsidRPr="00F321FE" w:rsidRDefault="00F83ED5" w:rsidP="00F321FE">
      <w:pPr>
        <w:spacing w:after="0" w:line="240" w:lineRule="auto"/>
        <w:rPr>
          <w:rFonts w:ascii="Calibri" w:eastAsia="Batang" w:hAnsi="Calibri" w:cs="Calibri"/>
          <w:b/>
          <w:color w:val="948A54"/>
          <w:kern w:val="1"/>
          <w:lang w:val="nl-NL" w:eastAsia="ar-SA"/>
        </w:rPr>
      </w:pPr>
      <w:r w:rsidRPr="00F321FE">
        <w:rPr>
          <w:rFonts w:ascii="Calibri" w:eastAsia="Times New Roman" w:hAnsi="Calibri" w:cs="Calibri"/>
          <w:kern w:val="0"/>
          <w:lang w:eastAsia="nl-BE"/>
          <w14:ligatures w14:val="none"/>
        </w:rPr>
        <w:t xml:space="preserve">Een van de blikvangers is de talk over de </w:t>
      </w:r>
      <w:r w:rsidRPr="00F321FE">
        <w:rPr>
          <w:rFonts w:ascii="Calibri" w:eastAsia="Times New Roman" w:hAnsi="Calibri" w:cs="Calibri"/>
          <w:b/>
          <w:bCs/>
          <w:kern w:val="0"/>
          <w:lang w:eastAsia="nl-BE"/>
          <w14:ligatures w14:val="none"/>
        </w:rPr>
        <w:t>nieuwe Europese verplichtingen rond zonnepanelen op bedrijfsgebouwen, die vanaf 2026 gefaseerd van kracht worden</w:t>
      </w:r>
      <w:r w:rsidRPr="00F321FE">
        <w:rPr>
          <w:rFonts w:ascii="Calibri" w:eastAsia="Times New Roman" w:hAnsi="Calibri" w:cs="Calibri"/>
          <w:kern w:val="0"/>
          <w:lang w:eastAsia="nl-BE"/>
          <w14:ligatures w14:val="none"/>
        </w:rPr>
        <w:t xml:space="preserve">. Experts van onder meer </w:t>
      </w:r>
      <w:r w:rsidRPr="00F321FE">
        <w:rPr>
          <w:rFonts w:ascii="Calibri" w:eastAsia="Times New Roman" w:hAnsi="Calibri" w:cs="Calibri"/>
          <w:b/>
          <w:bCs/>
          <w:kern w:val="0"/>
          <w:lang w:eastAsia="nl-BE"/>
          <w14:ligatures w14:val="none"/>
        </w:rPr>
        <w:t>EV Belgium, ODE/PV-Vlaanderen en SolarPower Europe</w:t>
      </w:r>
      <w:r w:rsidRPr="00F321FE">
        <w:rPr>
          <w:rFonts w:ascii="Calibri" w:eastAsia="Times New Roman" w:hAnsi="Calibri" w:cs="Calibri"/>
          <w:kern w:val="0"/>
          <w:lang w:eastAsia="nl-BE"/>
          <w14:ligatures w14:val="none"/>
        </w:rPr>
        <w:t xml:space="preserve"> lichten de wettelijke, technische en economische impact toe en bespreken hoe bedrijven zich kunnen voorbereiden op deze evolutie.</w:t>
      </w:r>
    </w:p>
    <w:p w14:paraId="241E4EC6" w14:textId="77777777" w:rsidR="00F83ED5" w:rsidRPr="00F321FE" w:rsidRDefault="00F83ED5" w:rsidP="00F83ED5">
      <w:pPr>
        <w:spacing w:before="100" w:beforeAutospacing="1" w:after="100" w:afterAutospacing="1" w:line="240" w:lineRule="auto"/>
        <w:rPr>
          <w:rFonts w:ascii="Calibri" w:eastAsia="Times New Roman" w:hAnsi="Calibri" w:cs="Calibri"/>
          <w:kern w:val="0"/>
          <w:lang w:eastAsia="nl-BE"/>
          <w14:ligatures w14:val="none"/>
        </w:rPr>
      </w:pPr>
      <w:r w:rsidRPr="00F321FE">
        <w:rPr>
          <w:rFonts w:ascii="Calibri" w:eastAsia="Times New Roman" w:hAnsi="Calibri" w:cs="Calibri"/>
          <w:kern w:val="0"/>
          <w:lang w:eastAsia="nl-BE"/>
          <w14:ligatures w14:val="none"/>
        </w:rPr>
        <w:t xml:space="preserve">Daarnaast verkent een Engelstalig panel hoe </w:t>
      </w:r>
      <w:r w:rsidRPr="00F321FE">
        <w:rPr>
          <w:rFonts w:ascii="Calibri" w:eastAsia="Times New Roman" w:hAnsi="Calibri" w:cs="Calibri"/>
          <w:b/>
          <w:bCs/>
          <w:kern w:val="0"/>
          <w:lang w:eastAsia="nl-BE"/>
          <w14:ligatures w14:val="none"/>
        </w:rPr>
        <w:t>negatieve stroomprijzen, flexibiliteit en grootschalige batterijopslag</w:t>
      </w:r>
      <w:r w:rsidRPr="00F321FE">
        <w:rPr>
          <w:rFonts w:ascii="Calibri" w:eastAsia="Times New Roman" w:hAnsi="Calibri" w:cs="Calibri"/>
          <w:kern w:val="0"/>
          <w:lang w:eastAsia="nl-BE"/>
          <w14:ligatures w14:val="none"/>
        </w:rPr>
        <w:t xml:space="preserve"> het businessmodel van grote zonneparken hertekenen. De toenemende vraag naar slimme sturing, PPA-structuren en marktintegratie staat hierin centraal, met bijdragen van o.a. </w:t>
      </w:r>
      <w:r w:rsidRPr="00F321FE">
        <w:rPr>
          <w:rFonts w:ascii="Calibri" w:eastAsia="Times New Roman" w:hAnsi="Calibri" w:cs="Calibri"/>
          <w:b/>
          <w:bCs/>
          <w:kern w:val="0"/>
          <w:lang w:eastAsia="nl-BE"/>
          <w14:ligatures w14:val="none"/>
        </w:rPr>
        <w:t>Edora</w:t>
      </w:r>
      <w:r w:rsidRPr="00F321FE">
        <w:rPr>
          <w:rFonts w:ascii="Calibri" w:eastAsia="Times New Roman" w:hAnsi="Calibri" w:cs="Calibri"/>
          <w:kern w:val="0"/>
          <w:lang w:eastAsia="nl-BE"/>
          <w14:ligatures w14:val="none"/>
        </w:rPr>
        <w:t xml:space="preserve"> en </w:t>
      </w:r>
      <w:r w:rsidRPr="00F321FE">
        <w:rPr>
          <w:rFonts w:ascii="Calibri" w:eastAsia="Times New Roman" w:hAnsi="Calibri" w:cs="Calibri"/>
          <w:b/>
          <w:bCs/>
          <w:kern w:val="0"/>
          <w:lang w:eastAsia="nl-BE"/>
          <w14:ligatures w14:val="none"/>
        </w:rPr>
        <w:t>SolarPower Europe</w:t>
      </w:r>
      <w:r w:rsidRPr="00F321FE">
        <w:rPr>
          <w:rFonts w:ascii="Calibri" w:eastAsia="Times New Roman" w:hAnsi="Calibri" w:cs="Calibri"/>
          <w:kern w:val="0"/>
          <w:lang w:eastAsia="nl-BE"/>
          <w14:ligatures w14:val="none"/>
        </w:rPr>
        <w:t>.</w:t>
      </w:r>
    </w:p>
    <w:p w14:paraId="39C0C345" w14:textId="77777777" w:rsidR="00F83ED5" w:rsidRPr="00F321FE" w:rsidRDefault="00F83ED5" w:rsidP="00F83ED5">
      <w:pPr>
        <w:spacing w:before="100" w:beforeAutospacing="1" w:after="100" w:afterAutospacing="1" w:line="240" w:lineRule="auto"/>
        <w:rPr>
          <w:rFonts w:ascii="Calibri" w:eastAsia="Times New Roman" w:hAnsi="Calibri" w:cs="Calibri"/>
          <w:kern w:val="0"/>
          <w:lang w:eastAsia="nl-BE"/>
          <w14:ligatures w14:val="none"/>
        </w:rPr>
      </w:pPr>
      <w:r w:rsidRPr="00F321FE">
        <w:rPr>
          <w:rFonts w:ascii="Calibri" w:eastAsia="Times New Roman" w:hAnsi="Calibri" w:cs="Calibri"/>
          <w:kern w:val="0"/>
          <w:lang w:eastAsia="nl-BE"/>
          <w14:ligatures w14:val="none"/>
        </w:rPr>
        <w:t xml:space="preserve">Ook </w:t>
      </w:r>
      <w:r w:rsidRPr="00F321FE">
        <w:rPr>
          <w:rFonts w:ascii="Calibri" w:eastAsia="Times New Roman" w:hAnsi="Calibri" w:cs="Calibri"/>
          <w:b/>
          <w:bCs/>
          <w:kern w:val="0"/>
          <w:lang w:eastAsia="nl-BE"/>
          <w14:ligatures w14:val="none"/>
        </w:rPr>
        <w:t>energiebeheer en EMS-integratie</w:t>
      </w:r>
      <w:r w:rsidRPr="00F321FE">
        <w:rPr>
          <w:rFonts w:ascii="Calibri" w:eastAsia="Times New Roman" w:hAnsi="Calibri" w:cs="Calibri"/>
          <w:kern w:val="0"/>
          <w:lang w:eastAsia="nl-BE"/>
          <w14:ligatures w14:val="none"/>
        </w:rPr>
        <w:t xml:space="preserve"> krijgt een prominente rol. Bezoekers ontdekken hoe zonne-energie, opslag, elektrische mobiliteit en warmte-oplossingen steeds meer versmelten tot één intelligent energiesysteem. In deze sessie schuiven o.a. </w:t>
      </w:r>
      <w:r w:rsidRPr="00F321FE">
        <w:rPr>
          <w:rFonts w:ascii="Calibri" w:eastAsia="Times New Roman" w:hAnsi="Calibri" w:cs="Calibri"/>
          <w:b/>
          <w:bCs/>
          <w:kern w:val="0"/>
          <w:lang w:eastAsia="nl-BE"/>
          <w14:ligatures w14:val="none"/>
        </w:rPr>
        <w:t>EnergyVille / KU Leuven, EV Belgium en ODE/PV-Vlaanderen</w:t>
      </w:r>
      <w:r w:rsidRPr="00F321FE">
        <w:rPr>
          <w:rFonts w:ascii="Calibri" w:eastAsia="Times New Roman" w:hAnsi="Calibri" w:cs="Calibri"/>
          <w:kern w:val="0"/>
          <w:lang w:eastAsia="nl-BE"/>
          <w14:ligatures w14:val="none"/>
        </w:rPr>
        <w:t xml:space="preserve"> mee aan tafel.</w:t>
      </w:r>
    </w:p>
    <w:p w14:paraId="330FF087" w14:textId="77777777" w:rsidR="00F83ED5" w:rsidRPr="00F321FE" w:rsidRDefault="00F83ED5" w:rsidP="00F83ED5">
      <w:pPr>
        <w:spacing w:before="100" w:beforeAutospacing="1" w:after="100" w:afterAutospacing="1" w:line="240" w:lineRule="auto"/>
        <w:rPr>
          <w:rFonts w:ascii="Calibri" w:eastAsia="Times New Roman" w:hAnsi="Calibri" w:cs="Calibri"/>
          <w:kern w:val="0"/>
          <w:lang w:eastAsia="nl-BE"/>
          <w14:ligatures w14:val="none"/>
        </w:rPr>
      </w:pPr>
      <w:r w:rsidRPr="00F321FE">
        <w:rPr>
          <w:rFonts w:ascii="Calibri" w:eastAsia="Times New Roman" w:hAnsi="Calibri" w:cs="Calibri"/>
          <w:kern w:val="0"/>
          <w:lang w:eastAsia="nl-BE"/>
          <w14:ligatures w14:val="none"/>
        </w:rPr>
        <w:t xml:space="preserve">Samen geven deze talks richting aan een sector die sneller verandert dan ooit en waarin </w:t>
      </w:r>
      <w:r w:rsidRPr="00F321FE">
        <w:rPr>
          <w:rFonts w:ascii="Calibri" w:eastAsia="Times New Roman" w:hAnsi="Calibri" w:cs="Calibri"/>
          <w:b/>
          <w:bCs/>
          <w:kern w:val="0"/>
          <w:lang w:eastAsia="nl-BE"/>
          <w14:ligatures w14:val="none"/>
        </w:rPr>
        <w:t>large scale-toepassingen</w:t>
      </w:r>
      <w:r w:rsidRPr="00F321FE">
        <w:rPr>
          <w:rFonts w:ascii="Calibri" w:eastAsia="Times New Roman" w:hAnsi="Calibri" w:cs="Calibri"/>
          <w:kern w:val="0"/>
          <w:lang w:eastAsia="nl-BE"/>
          <w14:ligatures w14:val="none"/>
        </w:rPr>
        <w:t xml:space="preserve"> steeds belangrijker worden voor de stabiliteit van het net én de rendabiliteit van zonneprojecten.</w:t>
      </w:r>
    </w:p>
    <w:p w14:paraId="60929FFA" w14:textId="1F9ED602" w:rsidR="00F83ED5" w:rsidRPr="00F321FE" w:rsidRDefault="00F83ED5" w:rsidP="00F321FE">
      <w:pPr>
        <w:spacing w:after="0" w:line="240" w:lineRule="auto"/>
        <w:rPr>
          <w:rFonts w:ascii="Calibri" w:eastAsia="Times New Roman" w:hAnsi="Calibri" w:cs="Calibri"/>
          <w:kern w:val="0"/>
          <w:lang w:eastAsia="nl-BE"/>
          <w14:ligatures w14:val="none"/>
        </w:rPr>
      </w:pPr>
      <w:r w:rsidRPr="00F321FE">
        <w:rPr>
          <w:rFonts w:ascii="Calibri" w:eastAsia="Batang" w:hAnsi="Calibri" w:cs="Calibri"/>
          <w:b/>
          <w:color w:val="948A54"/>
          <w:kern w:val="1"/>
          <w:lang w:val="nl-NL" w:eastAsia="ar-SA"/>
        </w:rPr>
        <w:t>Voorlopig programma nu beschikbaar</w:t>
      </w:r>
      <w:r w:rsidR="00F321FE" w:rsidRPr="00F321FE">
        <w:rPr>
          <w:rFonts w:ascii="Calibri" w:eastAsia="Batang" w:hAnsi="Calibri" w:cs="Calibri"/>
          <w:b/>
          <w:color w:val="948A54"/>
          <w:kern w:val="1"/>
          <w:lang w:val="nl-NL" w:eastAsia="ar-SA"/>
        </w:rPr>
        <w:br/>
      </w:r>
      <w:r w:rsidRPr="00F321FE">
        <w:rPr>
          <w:rFonts w:ascii="Calibri" w:eastAsia="Times New Roman" w:hAnsi="Calibri" w:cs="Calibri"/>
          <w:kern w:val="0"/>
          <w:lang w:eastAsia="nl-BE"/>
          <w14:ligatures w14:val="none"/>
        </w:rPr>
        <w:t xml:space="preserve">Het volledige voorlopig programma van de InterSolutionSummit – inclusief alle Previews, </w:t>
      </w:r>
      <w:r w:rsidRPr="00F321FE">
        <w:rPr>
          <w:rFonts w:ascii="Calibri" w:eastAsia="Times New Roman" w:hAnsi="Calibri" w:cs="Calibri"/>
          <w:kern w:val="0"/>
          <w:lang w:eastAsia="nl-BE"/>
          <w14:ligatures w14:val="none"/>
        </w:rPr>
        <w:lastRenderedPageBreak/>
        <w:t xml:space="preserve">Labs en Talks – is vanaf vandaag beschikbaar </w:t>
      </w:r>
      <w:r w:rsidRPr="004A2C0C">
        <w:rPr>
          <w:rFonts w:ascii="Calibri" w:eastAsia="Times New Roman" w:hAnsi="Calibri" w:cs="Calibri"/>
          <w:kern w:val="0"/>
          <w:lang w:eastAsia="nl-BE"/>
          <w14:ligatures w14:val="none"/>
        </w:rPr>
        <w:t xml:space="preserve">op </w:t>
      </w:r>
      <w:r w:rsidRPr="004A2C0C">
        <w:rPr>
          <w:rFonts w:ascii="Calibri" w:hAnsi="Calibri" w:cs="Calibri"/>
        </w:rPr>
        <w:fldChar w:fldCharType="begin"/>
      </w:r>
      <w:r w:rsidRPr="004A2C0C">
        <w:rPr>
          <w:rFonts w:ascii="Calibri" w:hAnsi="Calibri" w:cs="Calibri"/>
        </w:rPr>
        <w:instrText>HYPERLINK "http://www.intersolution.be" \t "_new"</w:instrText>
      </w:r>
      <w:r w:rsidRPr="004A2C0C">
        <w:rPr>
          <w:rFonts w:ascii="Calibri" w:hAnsi="Calibri" w:cs="Calibri"/>
        </w:rPr>
      </w:r>
      <w:r w:rsidRPr="004A2C0C">
        <w:rPr>
          <w:rFonts w:ascii="Calibri" w:hAnsi="Calibri" w:cs="Calibri"/>
        </w:rPr>
        <w:fldChar w:fldCharType="separate"/>
      </w:r>
      <w:r w:rsidRPr="004A2C0C">
        <w:rPr>
          <w:rFonts w:ascii="Calibri" w:eastAsia="Times New Roman" w:hAnsi="Calibri" w:cs="Calibri"/>
          <w:color w:val="0000FF"/>
          <w:kern w:val="0"/>
          <w:u w:val="single"/>
          <w:lang w:eastAsia="nl-BE"/>
          <w14:ligatures w14:val="none"/>
        </w:rPr>
        <w:t>www.intersolution.be</w:t>
      </w:r>
      <w:r w:rsidRPr="004A2C0C">
        <w:rPr>
          <w:rFonts w:ascii="Calibri" w:hAnsi="Calibri" w:cs="Calibri"/>
        </w:rPr>
        <w:fldChar w:fldCharType="end"/>
      </w:r>
      <w:r w:rsidRPr="00F321FE">
        <w:rPr>
          <w:rFonts w:ascii="Calibri" w:eastAsia="Times New Roman" w:hAnsi="Calibri" w:cs="Calibri"/>
          <w:kern w:val="0"/>
          <w:lang w:eastAsia="nl-BE"/>
          <w14:ligatures w14:val="none"/>
        </w:rPr>
        <w:t>.</w:t>
      </w:r>
      <w:r w:rsidR="00F321FE" w:rsidRPr="00F321FE">
        <w:rPr>
          <w:rFonts w:ascii="Calibri" w:eastAsia="Batang" w:hAnsi="Calibri" w:cs="Calibri"/>
          <w:b/>
          <w:color w:val="948A54"/>
          <w:kern w:val="1"/>
          <w:lang w:eastAsia="ar-SA"/>
        </w:rPr>
        <w:t xml:space="preserve"> </w:t>
      </w:r>
      <w:r w:rsidRPr="00F321FE">
        <w:rPr>
          <w:rFonts w:ascii="Calibri" w:eastAsia="Times New Roman" w:hAnsi="Calibri" w:cs="Calibri"/>
          <w:kern w:val="0"/>
          <w:lang w:eastAsia="nl-BE"/>
          <w14:ligatures w14:val="none"/>
        </w:rPr>
        <w:t>Het schema blijft onder voorbehoud, aangezien exposanten nog extra innovaties kunnen aanmelden en aanvullende experts zich kunnen aansluiten bij de panelgesprekken.</w:t>
      </w:r>
    </w:p>
    <w:p w14:paraId="1E032841" w14:textId="77777777" w:rsidR="00F321FE" w:rsidRPr="00F321FE" w:rsidRDefault="00F321FE" w:rsidP="00F321FE">
      <w:pPr>
        <w:spacing w:after="0" w:line="240" w:lineRule="auto"/>
        <w:rPr>
          <w:rFonts w:ascii="Calibri" w:eastAsia="Batang" w:hAnsi="Calibri" w:cs="Calibri"/>
          <w:b/>
          <w:color w:val="948A54"/>
          <w:kern w:val="1"/>
          <w:lang w:val="nl-NL" w:eastAsia="ar-SA"/>
        </w:rPr>
      </w:pPr>
    </w:p>
    <w:p w14:paraId="383E4C48" w14:textId="59F7F2FB" w:rsidR="00F83ED5" w:rsidRPr="00F321FE" w:rsidRDefault="00F83ED5" w:rsidP="00F321FE">
      <w:pPr>
        <w:pBdr>
          <w:top w:val="single" w:sz="4" w:space="1" w:color="auto"/>
          <w:left w:val="single" w:sz="4" w:space="4" w:color="auto"/>
          <w:bottom w:val="single" w:sz="4" w:space="1" w:color="auto"/>
          <w:right w:val="single" w:sz="4" w:space="4" w:color="auto"/>
        </w:pBdr>
        <w:spacing w:after="0" w:line="240" w:lineRule="auto"/>
        <w:rPr>
          <w:rFonts w:ascii="Calibri" w:eastAsia="Batang" w:hAnsi="Calibri" w:cs="Calibri"/>
          <w:b/>
          <w:color w:val="948A54"/>
          <w:kern w:val="1"/>
          <w:lang w:val="nl-NL" w:eastAsia="ar-SA"/>
        </w:rPr>
      </w:pPr>
      <w:r w:rsidRPr="00F321FE">
        <w:rPr>
          <w:rFonts w:ascii="Calibri" w:eastAsia="Batang" w:hAnsi="Calibri" w:cs="Calibri"/>
          <w:b/>
          <w:color w:val="948A54"/>
          <w:kern w:val="1"/>
          <w:lang w:val="nl-NL" w:eastAsia="ar-SA"/>
        </w:rPr>
        <w:t xml:space="preserve">Over </w:t>
      </w:r>
      <w:proofErr w:type="spellStart"/>
      <w:r w:rsidRPr="00F321FE">
        <w:rPr>
          <w:rFonts w:ascii="Calibri" w:eastAsia="Batang" w:hAnsi="Calibri" w:cs="Calibri"/>
          <w:b/>
          <w:color w:val="948A54"/>
          <w:kern w:val="1"/>
          <w:lang w:val="nl-NL" w:eastAsia="ar-SA"/>
        </w:rPr>
        <w:t>InterSolution</w:t>
      </w:r>
      <w:proofErr w:type="spellEnd"/>
      <w:r w:rsidRPr="00F321FE">
        <w:rPr>
          <w:rFonts w:ascii="Calibri" w:eastAsia="Batang" w:hAnsi="Calibri" w:cs="Calibri"/>
          <w:b/>
          <w:color w:val="948A54"/>
          <w:kern w:val="1"/>
          <w:lang w:val="nl-NL" w:eastAsia="ar-SA"/>
        </w:rPr>
        <w:t xml:space="preserve"> 2026</w:t>
      </w:r>
      <w:r w:rsidR="00F321FE" w:rsidRPr="00F321FE">
        <w:rPr>
          <w:rFonts w:ascii="Calibri" w:eastAsia="Batang" w:hAnsi="Calibri" w:cs="Calibri"/>
          <w:b/>
          <w:color w:val="948A54"/>
          <w:kern w:val="1"/>
          <w:lang w:val="nl-NL" w:eastAsia="ar-SA"/>
        </w:rPr>
        <w:br/>
      </w:r>
      <w:r w:rsidRPr="00F321FE">
        <w:rPr>
          <w:rFonts w:ascii="Calibri" w:eastAsia="Times New Roman" w:hAnsi="Calibri" w:cs="Calibri"/>
          <w:kern w:val="0"/>
          <w:lang w:eastAsia="nl-BE"/>
          <w14:ligatures w14:val="none"/>
        </w:rPr>
        <w:t xml:space="preserve">InterSolution verwelkomt opnieuw </w:t>
      </w:r>
      <w:r w:rsidR="005C3333" w:rsidRPr="00F321FE">
        <w:rPr>
          <w:rFonts w:ascii="Calibri" w:eastAsia="Times New Roman" w:hAnsi="Calibri" w:cs="Calibri"/>
          <w:kern w:val="0"/>
          <w:lang w:eastAsia="nl-BE"/>
          <w14:ligatures w14:val="none"/>
        </w:rPr>
        <w:t>een</w:t>
      </w:r>
      <w:r w:rsidRPr="00F321FE">
        <w:rPr>
          <w:rFonts w:ascii="Calibri" w:eastAsia="Times New Roman" w:hAnsi="Calibri" w:cs="Calibri"/>
          <w:kern w:val="0"/>
          <w:lang w:eastAsia="nl-BE"/>
          <w14:ligatures w14:val="none"/>
        </w:rPr>
        <w:t xml:space="preserve"> 100</w:t>
      </w:r>
      <w:r w:rsidR="005C3333" w:rsidRPr="00F321FE">
        <w:rPr>
          <w:rFonts w:ascii="Calibri" w:eastAsia="Times New Roman" w:hAnsi="Calibri" w:cs="Calibri"/>
          <w:kern w:val="0"/>
          <w:lang w:eastAsia="nl-BE"/>
          <w14:ligatures w14:val="none"/>
        </w:rPr>
        <w:t>-tal</w:t>
      </w:r>
      <w:r w:rsidRPr="00F321FE">
        <w:rPr>
          <w:rFonts w:ascii="Calibri" w:eastAsia="Times New Roman" w:hAnsi="Calibri" w:cs="Calibri"/>
          <w:kern w:val="0"/>
          <w:lang w:eastAsia="nl-BE"/>
          <w14:ligatures w14:val="none"/>
        </w:rPr>
        <w:t xml:space="preserve"> exposanten uit de hele Benelux en </w:t>
      </w:r>
      <w:r w:rsidR="005C3333" w:rsidRPr="00F321FE">
        <w:rPr>
          <w:rFonts w:ascii="Calibri" w:eastAsia="Times New Roman" w:hAnsi="Calibri" w:cs="Calibri"/>
          <w:kern w:val="0"/>
          <w:lang w:eastAsia="nl-BE"/>
          <w14:ligatures w14:val="none"/>
        </w:rPr>
        <w:t>daarbuiten</w:t>
      </w:r>
      <w:r w:rsidRPr="00F321FE">
        <w:rPr>
          <w:rFonts w:ascii="Calibri" w:eastAsia="Times New Roman" w:hAnsi="Calibri" w:cs="Calibri"/>
          <w:kern w:val="0"/>
          <w:lang w:eastAsia="nl-BE"/>
          <w14:ligatures w14:val="none"/>
        </w:rPr>
        <w:t>. Installateurs, EPC’s, ontwikkelaars, gebouwbeheerders, retailers en investeerders ontdekken er de nieuwste ontwikkelingen op het gebied van zonnepanelen, mounting, opslag, EMS-software, dynamische energieoplossingen en laadinfrastructuur.</w:t>
      </w:r>
      <w:r w:rsidR="00F321FE" w:rsidRPr="00F321FE">
        <w:rPr>
          <w:rFonts w:ascii="Calibri" w:eastAsia="Batang" w:hAnsi="Calibri" w:cs="Calibri"/>
          <w:b/>
          <w:color w:val="948A54"/>
          <w:kern w:val="1"/>
          <w:lang w:val="nl-NL" w:eastAsia="ar-SA"/>
        </w:rPr>
        <w:t xml:space="preserve"> </w:t>
      </w:r>
      <w:r w:rsidRPr="00F321FE">
        <w:rPr>
          <w:rFonts w:ascii="Calibri" w:eastAsia="Times New Roman" w:hAnsi="Calibri" w:cs="Calibri"/>
          <w:kern w:val="0"/>
          <w:lang w:eastAsia="nl-BE"/>
          <w14:ligatures w14:val="none"/>
        </w:rPr>
        <w:t>Met de versterkte InterSolutionSummit creëert de beurs een inhoudelijk zwaartepunt dat bezoekers helpt om strategische keuzes te maken in een markt die in volle transitie is.</w:t>
      </w:r>
      <w:r w:rsidR="00F321FE" w:rsidRPr="00F321FE">
        <w:rPr>
          <w:rFonts w:ascii="Calibri" w:eastAsia="Times New Roman" w:hAnsi="Calibri" w:cs="Calibri"/>
          <w:kern w:val="0"/>
          <w:lang w:eastAsia="nl-BE"/>
          <w14:ligatures w14:val="none"/>
        </w:rPr>
        <w:t xml:space="preserve"> Gebruik de uitnodigingscode </w:t>
      </w:r>
      <w:r w:rsidR="00F321FE" w:rsidRPr="00F321FE">
        <w:rPr>
          <w:rFonts w:ascii="Calibri" w:eastAsia="Times New Roman" w:hAnsi="Calibri" w:cs="Calibri"/>
          <w:b/>
          <w:bCs/>
          <w:kern w:val="0"/>
          <w:highlight w:val="yellow"/>
          <w:lang w:eastAsia="nl-BE"/>
          <w14:ligatures w14:val="none"/>
        </w:rPr>
        <w:t>XXX</w:t>
      </w:r>
      <w:r w:rsidR="00F321FE" w:rsidRPr="00F321FE">
        <w:rPr>
          <w:rFonts w:ascii="Calibri" w:eastAsia="Times New Roman" w:hAnsi="Calibri" w:cs="Calibri"/>
          <w:kern w:val="0"/>
          <w:lang w:eastAsia="nl-BE"/>
          <w14:ligatures w14:val="none"/>
        </w:rPr>
        <w:t xml:space="preserve"> om de tweedaagse beurs gratis te bezoeken.</w:t>
      </w:r>
    </w:p>
    <w:p w14:paraId="424781D9" w14:textId="70BA3523" w:rsidR="00F321FE" w:rsidRPr="00F321FE" w:rsidRDefault="00F321FE" w:rsidP="00F321FE">
      <w:pPr>
        <w:rPr>
          <w:rFonts w:ascii="Calibri" w:eastAsia="Batang" w:hAnsi="Calibri" w:cs="Calibri"/>
          <w:b/>
          <w:color w:val="948A54"/>
          <w:kern w:val="1"/>
          <w:lang w:val="nl-NL" w:eastAsia="ar-SA"/>
        </w:rPr>
      </w:pPr>
      <w:r w:rsidRPr="00F321FE">
        <w:rPr>
          <w:rFonts w:ascii="Calibri" w:eastAsia="Batang" w:hAnsi="Calibri" w:cs="Calibri"/>
          <w:b/>
          <w:color w:val="948A54"/>
          <w:kern w:val="1"/>
          <w:lang w:val="nl-NL" w:eastAsia="ar-SA"/>
        </w:rPr>
        <w:br/>
        <w:t>Praktische info</w:t>
      </w:r>
      <w:r w:rsidRPr="00F321FE">
        <w:rPr>
          <w:rFonts w:ascii="Calibri" w:eastAsia="Batang" w:hAnsi="Calibri" w:cs="Calibri"/>
          <w:b/>
          <w:color w:val="948A54"/>
          <w:kern w:val="1"/>
          <w:lang w:val="nl-NL" w:eastAsia="ar-SA"/>
        </w:rPr>
        <w:br/>
      </w:r>
      <w:r w:rsidRPr="00F321FE">
        <w:rPr>
          <w:rFonts w:ascii="Calibri" w:hAnsi="Calibri" w:cs="Calibri"/>
        </w:rPr>
        <w:t>InterSolution – Solarvakbeurs voor de Benelux</w:t>
      </w:r>
    </w:p>
    <w:p w14:paraId="4C4D2857" w14:textId="77777777" w:rsidR="00F321FE" w:rsidRPr="00F321FE" w:rsidRDefault="00F321FE" w:rsidP="00F321FE">
      <w:pPr>
        <w:pStyle w:val="ListParagraph"/>
        <w:numPr>
          <w:ilvl w:val="0"/>
          <w:numId w:val="1"/>
        </w:numPr>
        <w:spacing w:after="0" w:line="240" w:lineRule="auto"/>
        <w:rPr>
          <w:rFonts w:ascii="Calibri" w:hAnsi="Calibri" w:cs="Calibri"/>
        </w:rPr>
      </w:pPr>
      <w:r w:rsidRPr="00F321FE">
        <w:rPr>
          <w:rFonts w:ascii="Calibri" w:hAnsi="Calibri" w:cs="Calibri"/>
        </w:rPr>
        <w:t>Woensdag 14 januari 2026: 9u30 – 20u00</w:t>
      </w:r>
    </w:p>
    <w:p w14:paraId="47116886" w14:textId="77777777" w:rsidR="00F321FE" w:rsidRPr="00F321FE" w:rsidRDefault="00F321FE" w:rsidP="00F321FE">
      <w:pPr>
        <w:pStyle w:val="ListParagraph"/>
        <w:numPr>
          <w:ilvl w:val="0"/>
          <w:numId w:val="1"/>
        </w:numPr>
        <w:spacing w:after="0" w:line="240" w:lineRule="auto"/>
        <w:rPr>
          <w:rFonts w:ascii="Calibri" w:hAnsi="Calibri" w:cs="Calibri"/>
        </w:rPr>
      </w:pPr>
      <w:r w:rsidRPr="00F321FE">
        <w:rPr>
          <w:rFonts w:ascii="Calibri" w:hAnsi="Calibri" w:cs="Calibri"/>
        </w:rPr>
        <w:t>Donderdag 15 januari 2026: 9u30 – 18u00</w:t>
      </w:r>
    </w:p>
    <w:p w14:paraId="3BCB2CEC" w14:textId="17EDFBE8" w:rsidR="00F321FE" w:rsidRPr="00F321FE" w:rsidRDefault="00F321FE" w:rsidP="00F321FE">
      <w:pPr>
        <w:spacing w:after="0"/>
        <w:rPr>
          <w:rFonts w:ascii="Calibri" w:hAnsi="Calibri" w:cs="Calibri"/>
        </w:rPr>
      </w:pPr>
      <w:r w:rsidRPr="00F321FE">
        <w:rPr>
          <w:rFonts w:ascii="Calibri" w:hAnsi="Calibri" w:cs="Calibri"/>
        </w:rPr>
        <w:br/>
        <w:t>Flanders Expo, Gent (Hal 8) – Maaltekouter 1, 9051 Gent, België</w:t>
      </w:r>
      <w:r w:rsidRPr="00F321FE">
        <w:rPr>
          <w:rFonts w:ascii="Calibri" w:hAnsi="Calibri" w:cs="Calibri"/>
        </w:rPr>
        <w:br/>
      </w:r>
      <w:r w:rsidRPr="00F321FE">
        <w:rPr>
          <w:rFonts w:ascii="Calibri" w:hAnsi="Calibri" w:cs="Calibri"/>
          <w:i/>
          <w:iCs/>
        </w:rPr>
        <w:t>Ruime parking en vlot bereikbaar met het openbaar vervoer. Slechts 25 km van de Nederlandse grens. Overnachtingsmogelijkheden in de buurt.</w:t>
      </w:r>
    </w:p>
    <w:p w14:paraId="406AD170" w14:textId="77777777" w:rsidR="00F321FE" w:rsidRPr="00F321FE" w:rsidRDefault="00F321FE" w:rsidP="00F321FE">
      <w:pPr>
        <w:pBdr>
          <w:bottom w:val="single" w:sz="6" w:space="1" w:color="auto"/>
        </w:pBdr>
        <w:spacing w:after="0"/>
        <w:rPr>
          <w:rFonts w:ascii="Calibri" w:hAnsi="Calibri" w:cs="Calibri"/>
          <w:b/>
        </w:rPr>
      </w:pPr>
    </w:p>
    <w:p w14:paraId="4F5B36D3" w14:textId="6DFE32F5" w:rsidR="00F321FE" w:rsidRPr="00F321FE" w:rsidRDefault="00F321FE" w:rsidP="00F321FE">
      <w:pPr>
        <w:spacing w:after="0"/>
        <w:rPr>
          <w:rFonts w:ascii="Calibri" w:hAnsi="Calibri" w:cs="Calibri"/>
          <w:b/>
        </w:rPr>
      </w:pPr>
      <w:r w:rsidRPr="00F321FE">
        <w:rPr>
          <w:rFonts w:ascii="Calibri" w:hAnsi="Calibri" w:cs="Calibri"/>
          <w:b/>
        </w:rPr>
        <w:br/>
        <w:t>NIET VOOR PUBLICATIE</w:t>
      </w:r>
    </w:p>
    <w:p w14:paraId="751AFE9B" w14:textId="77777777" w:rsidR="00F321FE" w:rsidRPr="00F321FE" w:rsidRDefault="00F321FE" w:rsidP="00F321FE">
      <w:pPr>
        <w:spacing w:after="0"/>
        <w:rPr>
          <w:rFonts w:ascii="Calibri" w:hAnsi="Calibri" w:cs="Calibri"/>
        </w:rPr>
      </w:pPr>
      <w:r w:rsidRPr="00F321FE">
        <w:rPr>
          <w:rFonts w:ascii="Calibri" w:hAnsi="Calibri" w:cs="Calibri"/>
          <w:b/>
        </w:rPr>
        <w:t xml:space="preserve">Gelieve voor publicatie een </w:t>
      </w:r>
      <w:r w:rsidRPr="00F321FE">
        <w:rPr>
          <w:rFonts w:ascii="Calibri" w:hAnsi="Calibri" w:cs="Calibri"/>
          <w:b/>
          <w:highlight w:val="yellow"/>
        </w:rPr>
        <w:t>invitatiecode</w:t>
      </w:r>
      <w:r w:rsidRPr="00F321FE">
        <w:rPr>
          <w:rFonts w:ascii="Calibri" w:hAnsi="Calibri" w:cs="Calibri"/>
          <w:b/>
        </w:rPr>
        <w:t xml:space="preserve"> aan te vragen, die u kunt vermelden in uw artikel. </w:t>
      </w:r>
      <w:r w:rsidRPr="00F321FE">
        <w:rPr>
          <w:rFonts w:ascii="Calibri" w:hAnsi="Calibri" w:cs="Calibri"/>
        </w:rPr>
        <w:t xml:space="preserve">Met deze code kunnen uw lezers zich registreren voor een gratis bezoek. U verkrijgt de unieke code eenvoudig op verzoek via e-mail: </w:t>
      </w:r>
      <w:hyperlink r:id="rId9" w:history="1">
        <w:r w:rsidRPr="00F321FE">
          <w:rPr>
            <w:rStyle w:val="Hyperlink"/>
            <w:rFonts w:ascii="Calibri" w:hAnsi="Calibri" w:cs="Calibri"/>
          </w:rPr>
          <w:t>press@intersolution.be</w:t>
        </w:r>
      </w:hyperlink>
    </w:p>
    <w:p w14:paraId="38274426" w14:textId="77777777" w:rsidR="00F321FE" w:rsidRPr="00F321FE" w:rsidRDefault="00F321FE" w:rsidP="00F321FE">
      <w:pPr>
        <w:spacing w:after="0"/>
        <w:rPr>
          <w:rFonts w:ascii="Calibri" w:hAnsi="Calibri" w:cs="Calibri"/>
        </w:rPr>
      </w:pPr>
    </w:p>
    <w:p w14:paraId="4D5D3986" w14:textId="77777777" w:rsidR="00F321FE" w:rsidRPr="00F321FE" w:rsidRDefault="00F321FE" w:rsidP="00F321FE">
      <w:pPr>
        <w:spacing w:after="0"/>
        <w:rPr>
          <w:rFonts w:ascii="Calibri" w:hAnsi="Calibri" w:cs="Calibri"/>
        </w:rPr>
      </w:pPr>
      <w:r w:rsidRPr="00F321FE">
        <w:rPr>
          <w:rFonts w:ascii="Calibri" w:hAnsi="Calibri" w:cs="Calibri"/>
          <w:b/>
        </w:rPr>
        <w:t xml:space="preserve">Beeldmateriaal </w:t>
      </w:r>
      <w:r w:rsidRPr="00F321FE">
        <w:rPr>
          <w:rFonts w:ascii="Calibri" w:hAnsi="Calibri" w:cs="Calibri"/>
        </w:rPr>
        <w:t xml:space="preserve">(logo en foto’s van editie 2025) kunt u downloaden op </w:t>
      </w:r>
      <w:hyperlink r:id="rId10" w:history="1">
        <w:r w:rsidRPr="00F321FE">
          <w:rPr>
            <w:rStyle w:val="Hyperlink"/>
            <w:rFonts w:ascii="Calibri" w:hAnsi="Calibri" w:cs="Calibri"/>
            <w:lang w:val="nl-NL" w:eastAsia="ar-SA"/>
          </w:rPr>
          <w:t>www.intersolution.be</w:t>
        </w:r>
      </w:hyperlink>
      <w:r w:rsidRPr="00F321FE">
        <w:rPr>
          <w:rFonts w:ascii="Calibri" w:hAnsi="Calibri" w:cs="Calibri"/>
          <w:lang w:val="nl-NL" w:eastAsia="ar-SA"/>
        </w:rPr>
        <w:t xml:space="preserve"> </w:t>
      </w:r>
      <w:r w:rsidRPr="00F321FE">
        <w:rPr>
          <w:rFonts w:ascii="Calibri" w:hAnsi="Calibri" w:cs="Calibri"/>
        </w:rPr>
        <w:t xml:space="preserve">(via </w:t>
      </w:r>
      <w:r w:rsidRPr="00F321FE">
        <w:rPr>
          <w:rFonts w:ascii="Calibri" w:hAnsi="Calibri" w:cs="Calibri"/>
          <w:iCs/>
        </w:rPr>
        <w:t>Persinformatie – Beeldmateriaal</w:t>
      </w:r>
      <w:r w:rsidRPr="00F321FE">
        <w:rPr>
          <w:rFonts w:ascii="Calibri" w:hAnsi="Calibri" w:cs="Calibri"/>
        </w:rPr>
        <w:t>)</w:t>
      </w:r>
    </w:p>
    <w:p w14:paraId="74F6715A" w14:textId="77777777" w:rsidR="00F321FE" w:rsidRPr="00F321FE" w:rsidRDefault="00F321FE" w:rsidP="00F321FE">
      <w:pPr>
        <w:spacing w:after="0"/>
        <w:rPr>
          <w:rFonts w:ascii="Calibri" w:hAnsi="Calibri" w:cs="Calibri"/>
        </w:rPr>
      </w:pPr>
    </w:p>
    <w:p w14:paraId="6D4D21A8" w14:textId="77777777" w:rsidR="00F321FE" w:rsidRPr="00F321FE" w:rsidRDefault="00F321FE" w:rsidP="00F321FE">
      <w:pPr>
        <w:spacing w:after="0"/>
        <w:rPr>
          <w:rFonts w:ascii="Calibri" w:hAnsi="Calibri" w:cs="Calibri"/>
        </w:rPr>
      </w:pPr>
      <w:r w:rsidRPr="00F321FE">
        <w:rPr>
          <w:rFonts w:ascii="Calibri" w:hAnsi="Calibri" w:cs="Calibri"/>
          <w:b/>
        </w:rPr>
        <w:t>Perscontact:</w:t>
      </w:r>
      <w:r w:rsidRPr="00F321FE">
        <w:rPr>
          <w:rFonts w:ascii="Calibri" w:hAnsi="Calibri" w:cs="Calibri"/>
          <w:b/>
        </w:rPr>
        <w:br/>
      </w:r>
      <w:r w:rsidRPr="00F321FE">
        <w:rPr>
          <w:rFonts w:ascii="Calibri" w:hAnsi="Calibri" w:cs="Calibri"/>
        </w:rPr>
        <w:t>Kurt Peeters</w:t>
      </w:r>
      <w:r w:rsidRPr="00F321FE">
        <w:rPr>
          <w:rFonts w:ascii="Calibri" w:hAnsi="Calibri" w:cs="Calibri"/>
          <w:b/>
        </w:rPr>
        <w:t xml:space="preserve"> </w:t>
      </w:r>
      <w:r w:rsidRPr="00F321FE">
        <w:rPr>
          <w:rFonts w:ascii="Calibri" w:hAnsi="Calibri" w:cs="Calibri"/>
          <w:b/>
        </w:rPr>
        <w:br/>
      </w:r>
      <w:r w:rsidRPr="00F321FE">
        <w:rPr>
          <w:rFonts w:ascii="Calibri" w:hAnsi="Calibri" w:cs="Calibri"/>
        </w:rPr>
        <w:t>M +32 (0)474 444 660</w:t>
      </w:r>
      <w:r w:rsidRPr="00F321FE">
        <w:rPr>
          <w:rFonts w:ascii="Calibri" w:hAnsi="Calibri" w:cs="Calibri"/>
        </w:rPr>
        <w:br/>
      </w:r>
      <w:hyperlink r:id="rId11" w:history="1">
        <w:r w:rsidRPr="00F321FE">
          <w:rPr>
            <w:rStyle w:val="Hyperlink"/>
            <w:rFonts w:ascii="Calibri" w:hAnsi="Calibri" w:cs="Calibri"/>
            <w:lang w:val="nl-NL" w:eastAsia="ar-SA"/>
          </w:rPr>
          <w:t>press@intersolution.be</w:t>
        </w:r>
      </w:hyperlink>
      <w:r w:rsidRPr="00F321FE">
        <w:rPr>
          <w:rFonts w:ascii="Calibri" w:hAnsi="Calibri" w:cs="Calibri"/>
          <w:lang w:val="nl-NL" w:eastAsia="ar-SA"/>
        </w:rPr>
        <w:t xml:space="preserve"> </w:t>
      </w:r>
    </w:p>
    <w:p w14:paraId="00C27D43" w14:textId="77777777" w:rsidR="00F321FE" w:rsidRPr="00F321FE" w:rsidRDefault="00F321FE" w:rsidP="00F321FE">
      <w:pPr>
        <w:spacing w:after="0"/>
        <w:rPr>
          <w:rFonts w:ascii="Calibri" w:hAnsi="Calibri" w:cs="Calibri"/>
        </w:rPr>
      </w:pPr>
    </w:p>
    <w:p w14:paraId="3C5CDD74" w14:textId="404C12CF" w:rsidR="00F83ED5" w:rsidRPr="00F321FE" w:rsidRDefault="00F321FE" w:rsidP="00F321FE">
      <w:pPr>
        <w:spacing w:after="0"/>
        <w:rPr>
          <w:rFonts w:ascii="Calibri" w:hAnsi="Calibri" w:cs="Calibri"/>
        </w:rPr>
      </w:pPr>
      <w:r w:rsidRPr="00F321FE">
        <w:rPr>
          <w:rFonts w:ascii="Calibri" w:hAnsi="Calibri" w:cs="Calibri"/>
          <w:b/>
        </w:rPr>
        <w:t>Beursorganisatie:</w:t>
      </w:r>
      <w:r w:rsidRPr="00F321FE">
        <w:rPr>
          <w:rFonts w:ascii="Calibri" w:hAnsi="Calibri" w:cs="Calibri"/>
          <w:b/>
        </w:rPr>
        <w:br/>
      </w:r>
      <w:r w:rsidRPr="00F321FE">
        <w:rPr>
          <w:rFonts w:ascii="Calibri" w:hAnsi="Calibri" w:cs="Calibri"/>
        </w:rPr>
        <w:t>Delfico bv</w:t>
      </w:r>
      <w:r w:rsidRPr="00F321FE">
        <w:rPr>
          <w:rFonts w:ascii="Calibri" w:hAnsi="Calibri" w:cs="Calibri"/>
          <w:b/>
        </w:rPr>
        <w:br/>
      </w:r>
      <w:r w:rsidRPr="00F321FE">
        <w:rPr>
          <w:rFonts w:ascii="Calibri" w:hAnsi="Calibri" w:cs="Calibri"/>
        </w:rPr>
        <w:t>Maaltebruggestraat 300</w:t>
      </w:r>
      <w:r w:rsidRPr="00F321FE">
        <w:rPr>
          <w:rFonts w:ascii="Calibri" w:hAnsi="Calibri" w:cs="Calibri"/>
        </w:rPr>
        <w:br/>
        <w:t>9000 Gent (België)</w:t>
      </w:r>
      <w:r w:rsidRPr="00F321FE">
        <w:rPr>
          <w:rFonts w:ascii="Calibri" w:hAnsi="Calibri" w:cs="Calibri"/>
          <w:b/>
        </w:rPr>
        <w:br/>
      </w:r>
      <w:r w:rsidRPr="00F321FE">
        <w:rPr>
          <w:rFonts w:ascii="Calibri" w:hAnsi="Calibri" w:cs="Calibri"/>
        </w:rPr>
        <w:t xml:space="preserve">T +32 (0)9 385 77 19  </w:t>
      </w:r>
      <w:r w:rsidRPr="00F321FE">
        <w:rPr>
          <w:rFonts w:ascii="Calibri" w:hAnsi="Calibri" w:cs="Calibri"/>
          <w:b/>
        </w:rPr>
        <w:br/>
      </w:r>
      <w:hyperlink r:id="rId12" w:history="1">
        <w:r w:rsidRPr="00F321FE">
          <w:rPr>
            <w:rStyle w:val="Hyperlink"/>
            <w:rFonts w:ascii="Calibri" w:hAnsi="Calibri" w:cs="Calibri"/>
            <w:lang w:val="nl-NL" w:eastAsia="ar-SA"/>
          </w:rPr>
          <w:t>www.intersolution.be</w:t>
        </w:r>
      </w:hyperlink>
      <w:r w:rsidRPr="00F321FE">
        <w:rPr>
          <w:rFonts w:ascii="Calibri" w:hAnsi="Calibri" w:cs="Calibri"/>
          <w:lang w:val="nl-NL" w:eastAsia="ar-SA"/>
        </w:rPr>
        <w:t xml:space="preserve"> </w:t>
      </w:r>
    </w:p>
    <w:sectPr w:rsidR="00F83ED5" w:rsidRPr="00F32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C4BD1"/>
    <w:multiLevelType w:val="hybridMultilevel"/>
    <w:tmpl w:val="9480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7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D5"/>
    <w:rsid w:val="00285F45"/>
    <w:rsid w:val="004A2C0C"/>
    <w:rsid w:val="00586C57"/>
    <w:rsid w:val="005C3333"/>
    <w:rsid w:val="006A606F"/>
    <w:rsid w:val="00A045AD"/>
    <w:rsid w:val="00B55A3C"/>
    <w:rsid w:val="00F321FE"/>
    <w:rsid w:val="00F83E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BF4"/>
  <w15:chartTrackingRefBased/>
  <w15:docId w15:val="{76F8EA9C-6772-4D60-9E24-D149C4BA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D5"/>
    <w:rPr>
      <w:rFonts w:eastAsiaTheme="majorEastAsia" w:cstheme="majorBidi"/>
      <w:color w:val="272727" w:themeColor="text1" w:themeTint="D8"/>
    </w:rPr>
  </w:style>
  <w:style w:type="paragraph" w:styleId="Title">
    <w:name w:val="Title"/>
    <w:basedOn w:val="Normal"/>
    <w:next w:val="Normal"/>
    <w:link w:val="TitleChar"/>
    <w:uiPriority w:val="10"/>
    <w:qFormat/>
    <w:rsid w:val="00F8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D5"/>
    <w:pPr>
      <w:spacing w:before="160"/>
      <w:jc w:val="center"/>
    </w:pPr>
    <w:rPr>
      <w:i/>
      <w:iCs/>
      <w:color w:val="404040" w:themeColor="text1" w:themeTint="BF"/>
    </w:rPr>
  </w:style>
  <w:style w:type="character" w:customStyle="1" w:styleId="QuoteChar">
    <w:name w:val="Quote Char"/>
    <w:basedOn w:val="DefaultParagraphFont"/>
    <w:link w:val="Quote"/>
    <w:uiPriority w:val="29"/>
    <w:rsid w:val="00F83ED5"/>
    <w:rPr>
      <w:i/>
      <w:iCs/>
      <w:color w:val="404040" w:themeColor="text1" w:themeTint="BF"/>
    </w:rPr>
  </w:style>
  <w:style w:type="paragraph" w:styleId="ListParagraph">
    <w:name w:val="List Paragraph"/>
    <w:basedOn w:val="Normal"/>
    <w:uiPriority w:val="34"/>
    <w:qFormat/>
    <w:rsid w:val="00F83ED5"/>
    <w:pPr>
      <w:ind w:left="720"/>
      <w:contextualSpacing/>
    </w:pPr>
  </w:style>
  <w:style w:type="character" w:styleId="IntenseEmphasis">
    <w:name w:val="Intense Emphasis"/>
    <w:basedOn w:val="DefaultParagraphFont"/>
    <w:uiPriority w:val="21"/>
    <w:qFormat/>
    <w:rsid w:val="00F83ED5"/>
    <w:rPr>
      <w:i/>
      <w:iCs/>
      <w:color w:val="0F4761" w:themeColor="accent1" w:themeShade="BF"/>
    </w:rPr>
  </w:style>
  <w:style w:type="paragraph" w:styleId="IntenseQuote">
    <w:name w:val="Intense Quote"/>
    <w:basedOn w:val="Normal"/>
    <w:next w:val="Normal"/>
    <w:link w:val="IntenseQuoteChar"/>
    <w:uiPriority w:val="30"/>
    <w:qFormat/>
    <w:rsid w:val="00F8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ED5"/>
    <w:rPr>
      <w:i/>
      <w:iCs/>
      <w:color w:val="0F4761" w:themeColor="accent1" w:themeShade="BF"/>
    </w:rPr>
  </w:style>
  <w:style w:type="character" w:styleId="IntenseReference">
    <w:name w:val="Intense Reference"/>
    <w:basedOn w:val="DefaultParagraphFont"/>
    <w:uiPriority w:val="32"/>
    <w:qFormat/>
    <w:rsid w:val="00F83ED5"/>
    <w:rPr>
      <w:b/>
      <w:bCs/>
      <w:smallCaps/>
      <w:color w:val="0F4761" w:themeColor="accent1" w:themeShade="BF"/>
      <w:spacing w:val="5"/>
    </w:rPr>
  </w:style>
  <w:style w:type="character" w:styleId="Hyperlink">
    <w:name w:val="Hyperlink"/>
    <w:basedOn w:val="DefaultParagraphFont"/>
    <w:uiPriority w:val="99"/>
    <w:unhideWhenUsed/>
    <w:rsid w:val="00F83E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intersolut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ess@intersolution.be" TargetMode="External"/><Relationship Id="rId5" Type="http://schemas.openxmlformats.org/officeDocument/2006/relationships/image" Target="media/image1.jpg"/><Relationship Id="rId10" Type="http://schemas.openxmlformats.org/officeDocument/2006/relationships/hyperlink" Target="http://www.intersolution.be" TargetMode="External"/><Relationship Id="rId4" Type="http://schemas.openxmlformats.org/officeDocument/2006/relationships/webSettings" Target="webSettings.xml"/><Relationship Id="rId9" Type="http://schemas.openxmlformats.org/officeDocument/2006/relationships/hyperlink" Target="mailto:press@polyclose.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kurt Peeters</cp:lastModifiedBy>
  <cp:revision>4</cp:revision>
  <dcterms:created xsi:type="dcterms:W3CDTF">2025-11-21T10:25:00Z</dcterms:created>
  <dcterms:modified xsi:type="dcterms:W3CDTF">2025-11-25T11:15:00Z</dcterms:modified>
</cp:coreProperties>
</file>