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46340086" w:rsidR="009956BE" w:rsidRPr="00114742" w:rsidRDefault="009956BE" w:rsidP="009956BE">
      <w:pPr>
        <w:rPr>
          <w:rFonts w:ascii="Calibri" w:hAnsi="Calibri" w:cs="Calibri"/>
          <w:b/>
          <w:sz w:val="23"/>
        </w:rPr>
      </w:pPr>
      <w:r>
        <w:rPr>
          <w:rFonts w:ascii="Calibri" w:eastAsia="Calibri" w:hAnsi="Calibri" w:cs="Calibri"/>
          <w:noProof/>
          <w:spacing w:val="-3"/>
          <w:lang w:bidi="fr-FR"/>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114742">
        <w:rPr>
          <w:rFonts w:ascii="Calibri" w:eastAsia="Batang" w:hAnsi="Calibri" w:cs="Calibri"/>
          <w:b/>
          <w:spacing w:val="-3"/>
          <w:kern w:val="36"/>
          <w:lang w:bidi="fr-FR"/>
        </w:rPr>
        <w:br/>
      </w:r>
      <w:r w:rsidRPr="00114742">
        <w:rPr>
          <w:rFonts w:ascii="Calibri" w:eastAsia="Batang" w:hAnsi="Calibri" w:cs="Calibri"/>
          <w:b/>
          <w:spacing w:val="-3"/>
          <w:kern w:val="36"/>
          <w:lang w:bidi="fr-FR"/>
        </w:rPr>
        <w:br/>
      </w:r>
      <w:r w:rsidRPr="00114742">
        <w:rPr>
          <w:rFonts w:ascii="Calibri" w:eastAsia="Batang" w:hAnsi="Calibri" w:cs="Calibri"/>
          <w:b/>
          <w:spacing w:val="-3"/>
          <w:kern w:val="36"/>
          <w:lang w:bidi="fr-FR"/>
        </w:rPr>
        <w:br/>
        <w:t>INFOS PRESSE : INTERSOLUTION 2025</w:t>
      </w:r>
      <w:r w:rsidRPr="00114742">
        <w:rPr>
          <w:rFonts w:ascii="Calibri" w:eastAsia="Batang" w:hAnsi="Calibri" w:cs="Calibri"/>
          <w:b/>
          <w:spacing w:val="-3"/>
          <w:kern w:val="36"/>
          <w:lang w:bidi="fr-FR"/>
        </w:rPr>
        <w:br/>
      </w:r>
      <w:r w:rsidRPr="00114742">
        <w:rPr>
          <w:rFonts w:ascii="Calibri" w:eastAsia="Batang" w:hAnsi="Calibri" w:cs="Calibri"/>
          <w:b/>
          <w:spacing w:val="-3"/>
          <w:kern w:val="36"/>
          <w:lang w:bidi="fr-FR"/>
        </w:rPr>
        <w:br/>
      </w:r>
      <w:r w:rsidRPr="00114742">
        <w:rPr>
          <w:rFonts w:ascii="Calibri" w:eastAsia="Calibri" w:hAnsi="Calibri" w:cs="Calibri"/>
          <w:spacing w:val="-3"/>
          <w:lang w:bidi="fr-FR"/>
        </w:rPr>
        <w:t>Gand (Belgique), janvier 2025</w:t>
      </w:r>
      <w:r w:rsidRPr="00114742">
        <w:rPr>
          <w:rFonts w:ascii="Calibri" w:eastAsia="Calibri" w:hAnsi="Calibri" w:cs="Calibri"/>
          <w:spacing w:val="-3"/>
          <w:sz w:val="23"/>
          <w:lang w:bidi="fr-FR"/>
        </w:rPr>
        <w:br/>
      </w:r>
    </w:p>
    <w:p w14:paraId="33CE71DE" w14:textId="77777777" w:rsidR="009956BE" w:rsidRPr="00114742" w:rsidRDefault="009956BE" w:rsidP="009956BE">
      <w:pPr>
        <w:rPr>
          <w:rFonts w:ascii="Calibri" w:hAnsi="Calibri" w:cs="Calibri"/>
          <w:b/>
          <w:sz w:val="23"/>
        </w:rPr>
      </w:pPr>
    </w:p>
    <w:p w14:paraId="3A6AB26C" w14:textId="2F7393F7" w:rsidR="00427AAE" w:rsidRPr="00FE5DE1" w:rsidRDefault="00114742" w:rsidP="00C6698F">
      <w:pPr>
        <w:jc w:val="center"/>
        <w:rPr>
          <w:rFonts w:ascii="Calibri" w:eastAsia="Batang" w:hAnsi="Calibri" w:cs="Times New Roman"/>
          <w:b/>
          <w:color w:val="948A54"/>
          <w:spacing w:val="-3"/>
          <w:kern w:val="1"/>
          <w:sz w:val="32"/>
          <w:szCs w:val="32"/>
          <w:lang w:val="nl-BE" w:eastAsia="ar-SA"/>
        </w:rPr>
      </w:pPr>
      <w:proofErr w:type="spellStart"/>
      <w:r>
        <w:rPr>
          <w:rFonts w:ascii="Calibri" w:eastAsia="Batang" w:hAnsi="Calibri" w:cs="Times New Roman"/>
          <w:b/>
          <w:color w:val="948A54"/>
          <w:spacing w:val="-3"/>
          <w:kern w:val="1"/>
          <w:sz w:val="32"/>
          <w:szCs w:val="32"/>
          <w:lang w:bidi="fr-FR"/>
        </w:rPr>
        <w:t>InterSolution</w:t>
      </w:r>
      <w:proofErr w:type="spellEnd"/>
      <w:r>
        <w:rPr>
          <w:rFonts w:ascii="Calibri" w:eastAsia="Batang" w:hAnsi="Calibri" w:cs="Times New Roman"/>
          <w:b/>
          <w:color w:val="948A54"/>
          <w:spacing w:val="-3"/>
          <w:kern w:val="1"/>
          <w:sz w:val="32"/>
          <w:szCs w:val="32"/>
          <w:lang w:bidi="fr-FR"/>
        </w:rPr>
        <w:t> 2025 confirme son rôle de plateforme de référence pour l'industrie de l'énergie solaire dans le Benelux</w:t>
      </w:r>
      <w:r>
        <w:rPr>
          <w:rFonts w:ascii="Calibri" w:eastAsia="Batang" w:hAnsi="Calibri" w:cs="Times New Roman"/>
          <w:b/>
          <w:color w:val="948A54"/>
          <w:spacing w:val="-3"/>
          <w:kern w:val="1"/>
          <w:sz w:val="32"/>
          <w:szCs w:val="32"/>
          <w:lang w:bidi="fr-FR"/>
        </w:rPr>
        <w:br/>
      </w:r>
      <w:r>
        <w:rPr>
          <w:rFonts w:ascii="Calibri" w:eastAsia="Batang" w:hAnsi="Calibri" w:cs="Times New Roman"/>
          <w:b/>
          <w:color w:val="948A54"/>
          <w:spacing w:val="-3"/>
          <w:kern w:val="1"/>
          <w:sz w:val="32"/>
          <w:szCs w:val="32"/>
          <w:lang w:bidi="fr-FR"/>
        </w:rPr>
        <w:br/>
      </w:r>
      <w:r>
        <w:rPr>
          <w:rFonts w:ascii="Calibri" w:eastAsia="Batang" w:hAnsi="Calibri" w:cs="Times New Roman"/>
          <w:color w:val="948A54"/>
          <w:spacing w:val="-3"/>
          <w:kern w:val="1"/>
          <w:sz w:val="32"/>
          <w:szCs w:val="32"/>
          <w:lang w:bidi="fr-FR"/>
        </w:rPr>
        <w:t>Le 13</w:t>
      </w:r>
      <w:r>
        <w:rPr>
          <w:rFonts w:ascii="Calibri" w:eastAsia="Batang" w:hAnsi="Calibri" w:cs="Times New Roman"/>
          <w:color w:val="948A54"/>
          <w:spacing w:val="-3"/>
          <w:kern w:val="1"/>
          <w:sz w:val="32"/>
          <w:szCs w:val="32"/>
          <w:vertAlign w:val="superscript"/>
          <w:lang w:bidi="fr-FR"/>
        </w:rPr>
        <w:t>e </w:t>
      </w:r>
      <w:r>
        <w:rPr>
          <w:rFonts w:ascii="Calibri" w:eastAsia="Batang" w:hAnsi="Calibri" w:cs="Times New Roman"/>
          <w:color w:val="948A54"/>
          <w:spacing w:val="-3"/>
          <w:kern w:val="1"/>
          <w:sz w:val="32"/>
          <w:szCs w:val="32"/>
          <w:lang w:bidi="fr-FR"/>
        </w:rPr>
        <w:t>salon de l'énergie solaire a mis l'accent sur le contenu et la qualité</w:t>
      </w:r>
      <w:r>
        <w:rPr>
          <w:rFonts w:ascii="Calibri" w:eastAsia="Batang" w:hAnsi="Calibri" w:cs="Times New Roman"/>
          <w:color w:val="948A54"/>
          <w:spacing w:val="-3"/>
          <w:kern w:val="1"/>
          <w:sz w:val="32"/>
          <w:szCs w:val="32"/>
          <w:lang w:bidi="fr-FR"/>
        </w:rPr>
        <w:br/>
      </w:r>
    </w:p>
    <w:p w14:paraId="1184542D" w14:textId="7130911A" w:rsidR="003E01F8" w:rsidRDefault="009C42A0" w:rsidP="00427AAE">
      <w:pPr>
        <w:jc w:val="center"/>
        <w:rPr>
          <w:rFonts w:ascii="Calibri" w:hAnsi="Calibri"/>
          <w:sz w:val="23"/>
          <w:lang w:val="nl-BE"/>
        </w:rPr>
      </w:pPr>
      <w:r>
        <w:rPr>
          <w:rFonts w:ascii="Calibri" w:hAnsi="Calibri"/>
          <w:noProof/>
          <w:sz w:val="23"/>
          <w:lang w:val="nl-BE"/>
        </w:rPr>
        <w:drawing>
          <wp:inline distT="0" distB="0" distL="0" distR="0" wp14:anchorId="6F3B8455" wp14:editId="5950B4AD">
            <wp:extent cx="2796606" cy="1867710"/>
            <wp:effectExtent l="0" t="0" r="0" b="0"/>
            <wp:docPr id="37441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10620" name="Picture 3744106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5328" cy="2007105"/>
                    </a:xfrm>
                    <a:prstGeom prst="rect">
                      <a:avLst/>
                    </a:prstGeom>
                  </pic:spPr>
                </pic:pic>
              </a:graphicData>
            </a:graphic>
          </wp:inline>
        </w:drawing>
      </w:r>
    </w:p>
    <w:p w14:paraId="2DC7D35D" w14:textId="77777777" w:rsidR="00FE5DE1" w:rsidRPr="003763C1" w:rsidRDefault="00FE5DE1" w:rsidP="00427AAE">
      <w:pPr>
        <w:jc w:val="center"/>
        <w:rPr>
          <w:rFonts w:ascii="Calibri" w:hAnsi="Calibri"/>
          <w:sz w:val="23"/>
          <w:lang w:val="nl-BE"/>
        </w:rPr>
      </w:pPr>
    </w:p>
    <w:p w14:paraId="4A989018" w14:textId="19659044" w:rsidR="00114742" w:rsidRPr="00795B30" w:rsidRDefault="00114742" w:rsidP="00114742">
      <w:pPr>
        <w:rPr>
          <w:b/>
          <w:lang w:bidi="fr-FR"/>
        </w:rPr>
      </w:pPr>
      <w:r w:rsidRPr="00EB11CE">
        <w:rPr>
          <w:b/>
          <w:lang w:bidi="fr-FR"/>
        </w:rPr>
        <w:t xml:space="preserve">Gand, 31 janvier 2025 </w:t>
      </w:r>
      <w:r w:rsidR="00795B30" w:rsidRPr="00EB11CE">
        <w:rPr>
          <w:b/>
          <w:lang w:bidi="fr-FR"/>
        </w:rPr>
        <w:t>–</w:t>
      </w:r>
      <w:r w:rsidRPr="00EB11CE">
        <w:rPr>
          <w:b/>
          <w:lang w:bidi="fr-FR"/>
        </w:rPr>
        <w:t xml:space="preserve"> Avec plus de 120 exposants de renom, principalement d'Europe occidentale et </w:t>
      </w:r>
      <w:r w:rsidR="00EB11CE" w:rsidRPr="00EB11CE">
        <w:rPr>
          <w:b/>
          <w:lang w:bidi="fr-FR"/>
        </w:rPr>
        <w:t>4 702</w:t>
      </w:r>
      <w:r w:rsidRPr="00EB11CE">
        <w:rPr>
          <w:b/>
          <w:lang w:bidi="fr-FR"/>
        </w:rPr>
        <w:t xml:space="preserve"> visiteurs, </w:t>
      </w:r>
      <w:proofErr w:type="spellStart"/>
      <w:r w:rsidRPr="00EB11CE">
        <w:rPr>
          <w:b/>
          <w:lang w:bidi="fr-FR"/>
        </w:rPr>
        <w:t>InterSolution</w:t>
      </w:r>
      <w:proofErr w:type="spellEnd"/>
      <w:r w:rsidRPr="00EB11CE">
        <w:rPr>
          <w:b/>
          <w:lang w:bidi="fr-FR"/>
        </w:rPr>
        <w:t xml:space="preserve"> 2025, qui s'est tenu les 29 et 30 janvier, a une fois de plus renforcé sa position de plateforme de référence pour l'industrie de l'énergie solaire dans le Benelux. Dans le hall d'exposition de pas moins de 10 000 mètres carrés de </w:t>
      </w:r>
      <w:proofErr w:type="spellStart"/>
      <w:r w:rsidRPr="00EB11CE">
        <w:rPr>
          <w:b/>
          <w:lang w:bidi="fr-FR"/>
        </w:rPr>
        <w:t>Flanders</w:t>
      </w:r>
      <w:proofErr w:type="spellEnd"/>
      <w:r w:rsidRPr="00EB11CE">
        <w:rPr>
          <w:b/>
          <w:lang w:bidi="fr-FR"/>
        </w:rPr>
        <w:t xml:space="preserve"> Expo à Gand, les leaders du marché et les nouveaux venus innovants ont présenté les dernières technologies et solutions en matière d'énergie solaire. Les sessions du nouvel </w:t>
      </w:r>
      <w:proofErr w:type="spellStart"/>
      <w:r w:rsidRPr="00EB11CE">
        <w:rPr>
          <w:b/>
          <w:lang w:bidi="fr-FR"/>
        </w:rPr>
        <w:t>InterSolutionSummit</w:t>
      </w:r>
      <w:proofErr w:type="spellEnd"/>
      <w:r w:rsidRPr="00EB11CE">
        <w:rPr>
          <w:b/>
          <w:lang w:bidi="fr-FR"/>
        </w:rPr>
        <w:t xml:space="preserve"> qui ont eu lieu les deux jours du salon </w:t>
      </w:r>
      <w:r w:rsidR="00795B30" w:rsidRPr="00EB11CE">
        <w:rPr>
          <w:b/>
          <w:lang w:bidi="fr-FR"/>
        </w:rPr>
        <w:t>–</w:t>
      </w:r>
      <w:r w:rsidRPr="00EB11CE">
        <w:rPr>
          <w:b/>
          <w:lang w:bidi="fr-FR"/>
        </w:rPr>
        <w:t xml:space="preserve"> composées de </w:t>
      </w:r>
      <w:proofErr w:type="spellStart"/>
      <w:r w:rsidRPr="00EB11CE">
        <w:rPr>
          <w:b/>
          <w:i/>
          <w:iCs/>
          <w:lang w:bidi="fr-FR"/>
        </w:rPr>
        <w:t>Previews</w:t>
      </w:r>
      <w:proofErr w:type="spellEnd"/>
      <w:r w:rsidRPr="00EB11CE">
        <w:rPr>
          <w:b/>
          <w:lang w:bidi="fr-FR"/>
        </w:rPr>
        <w:t xml:space="preserve">, de </w:t>
      </w:r>
      <w:proofErr w:type="spellStart"/>
      <w:r w:rsidRPr="00EB11CE">
        <w:rPr>
          <w:b/>
          <w:i/>
          <w:iCs/>
          <w:lang w:bidi="fr-FR"/>
        </w:rPr>
        <w:t>Labs</w:t>
      </w:r>
      <w:proofErr w:type="spellEnd"/>
      <w:r w:rsidRPr="00EB11CE">
        <w:rPr>
          <w:b/>
          <w:lang w:bidi="fr-FR"/>
        </w:rPr>
        <w:t xml:space="preserve"> et de </w:t>
      </w:r>
      <w:proofErr w:type="spellStart"/>
      <w:r w:rsidRPr="00EB11CE">
        <w:rPr>
          <w:b/>
          <w:i/>
          <w:iCs/>
          <w:lang w:bidi="fr-FR"/>
        </w:rPr>
        <w:t>Talks</w:t>
      </w:r>
      <w:proofErr w:type="spellEnd"/>
      <w:r w:rsidRPr="00EB11CE">
        <w:rPr>
          <w:b/>
          <w:lang w:bidi="fr-FR"/>
        </w:rPr>
        <w:t xml:space="preserve"> </w:t>
      </w:r>
      <w:r w:rsidR="00795B30" w:rsidRPr="00EB11CE">
        <w:rPr>
          <w:b/>
          <w:lang w:bidi="fr-FR"/>
        </w:rPr>
        <w:t>–</w:t>
      </w:r>
      <w:r w:rsidRPr="00EB11CE">
        <w:rPr>
          <w:b/>
          <w:lang w:bidi="fr-FR"/>
        </w:rPr>
        <w:t xml:space="preserve"> ont également suscité beaucoup d'intérêt.</w:t>
      </w:r>
    </w:p>
    <w:p w14:paraId="59DCD00B" w14:textId="77777777" w:rsidR="00114742" w:rsidRDefault="00114742" w:rsidP="00114742">
      <w:pPr>
        <w:rPr>
          <w:b/>
          <w:bCs/>
        </w:rPr>
      </w:pPr>
    </w:p>
    <w:p w14:paraId="07262259" w14:textId="76699245" w:rsidR="00114742" w:rsidRDefault="00114742" w:rsidP="00114742">
      <w:r w:rsidRPr="00425322">
        <w:rPr>
          <w:lang w:bidi="fr-FR"/>
        </w:rPr>
        <w:t xml:space="preserve">Ce n'est un secret pour personne : les conditions du marché sont actuellement difficiles pour l'industrie de l'énergie solaire dans le Benelux. Néanmoins, l'intérêt des visiteurs et des exposants pour </w:t>
      </w:r>
      <w:proofErr w:type="spellStart"/>
      <w:r w:rsidRPr="00425322">
        <w:rPr>
          <w:lang w:bidi="fr-FR"/>
        </w:rPr>
        <w:t>InterSolution</w:t>
      </w:r>
      <w:proofErr w:type="spellEnd"/>
      <w:r w:rsidRPr="00425322">
        <w:rPr>
          <w:lang w:bidi="fr-FR"/>
        </w:rPr>
        <w:t xml:space="preserve"> ne faiblit pas. Les fabricants et les grossistes (de Belgique, des Pays-Bas, du Luxembourg, d'Allemagne, du Royaume-Uni, de Suisse, d'Autriche, de Slovénie, d'Espagne, de Chine...) ont également offert à cette 13</w:t>
      </w:r>
      <w:r w:rsidRPr="00425322">
        <w:rPr>
          <w:vertAlign w:val="superscript"/>
          <w:lang w:bidi="fr-FR"/>
        </w:rPr>
        <w:t>e </w:t>
      </w:r>
      <w:r w:rsidRPr="00425322">
        <w:rPr>
          <w:lang w:bidi="fr-FR"/>
        </w:rPr>
        <w:t>édition une mise à jour complète des derniers développements en matière de batteries, de systèmes de gestion de l'énergie, de recharge des VE, d'instruments de mesure, de systèmes de montage, d'onduleurs, de recyclage, de cellules solaires, de modules photovoltaïques et de produits connexes.</w:t>
      </w:r>
    </w:p>
    <w:p w14:paraId="5D005678" w14:textId="77777777" w:rsidR="00114742" w:rsidRDefault="00114742" w:rsidP="00114742"/>
    <w:p w14:paraId="1BFD8CA3" w14:textId="77777777" w:rsidR="009C42A0" w:rsidRDefault="009C42A0">
      <w:pPr>
        <w:rPr>
          <w:rFonts w:eastAsia="Batang" w:cstheme="minorHAnsi"/>
          <w:b/>
          <w:color w:val="948A54"/>
          <w:spacing w:val="-3"/>
          <w:kern w:val="1"/>
          <w:lang w:bidi="fr-FR"/>
        </w:rPr>
      </w:pPr>
      <w:r>
        <w:rPr>
          <w:rFonts w:eastAsia="Batang" w:cstheme="minorHAnsi"/>
          <w:b/>
          <w:color w:val="948A54"/>
          <w:spacing w:val="-3"/>
          <w:kern w:val="1"/>
          <w:lang w:bidi="fr-FR"/>
        </w:rPr>
        <w:br w:type="page"/>
      </w:r>
    </w:p>
    <w:p w14:paraId="75CC7A98" w14:textId="3DCDD1FC"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fr-FR"/>
        </w:rPr>
        <w:lastRenderedPageBreak/>
        <w:t>Une vision ensoleillée de l'avenir</w:t>
      </w:r>
    </w:p>
    <w:p w14:paraId="7A4E1CDC" w14:textId="38B3752F" w:rsidR="00114742" w:rsidRPr="00114742" w:rsidRDefault="00114742" w:rsidP="00114742">
      <w:pPr>
        <w:rPr>
          <w:rFonts w:ascii="Calibri" w:eastAsia="Batang" w:hAnsi="Calibri" w:cs="Times New Roman"/>
          <w:b/>
          <w:color w:val="948A54"/>
          <w:spacing w:val="-3"/>
          <w:kern w:val="1"/>
          <w:sz w:val="23"/>
          <w:szCs w:val="23"/>
          <w:lang w:val="nl-BE" w:eastAsia="ar-SA"/>
        </w:rPr>
      </w:pPr>
      <w:r>
        <w:rPr>
          <w:lang w:bidi="fr-FR"/>
        </w:rPr>
        <w:t>La transition énergétique s'accélère et la façon dont nous produisons, stockons et utilisons l'énergie change radicalement, comme l'a montré ce salon qui a attiré de nombreux visiteurs. Les exposants ont présenté des solutions répondant à la demande croissante de systèmes intégrés pour la production d'énergie solaire, le stockage des batteries, l'e-mobilité et la gestion de l'énergie. Avec la popularité croissante des panneaux solaires, le besoin de recyclage a également pris de l'importance.</w:t>
      </w:r>
    </w:p>
    <w:p w14:paraId="21B622A1" w14:textId="77777777" w:rsidR="00114742" w:rsidRDefault="00114742" w:rsidP="00114742"/>
    <w:p w14:paraId="453E7F11"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fr-FR"/>
        </w:rPr>
        <w:t>Grandes marques et innovations internationales</w:t>
      </w:r>
    </w:p>
    <w:p w14:paraId="3CE5240F" w14:textId="2CEC6E02" w:rsidR="00114742" w:rsidRDefault="00114742" w:rsidP="00114742">
      <w:r w:rsidRPr="00425322">
        <w:rPr>
          <w:lang w:bidi="fr-FR"/>
        </w:rPr>
        <w:t>Le salon reflétait une fois de plus les progrès technologiques rapides de l'industrie. Les principaux acteurs du marché étaient représentés. On pouvait y retrouver SMA</w:t>
      </w:r>
      <w:r w:rsidR="00DC2C94">
        <w:rPr>
          <w:lang w:bidi="fr-FR"/>
        </w:rPr>
        <w:t xml:space="preserve"> Benelux</w:t>
      </w:r>
      <w:r w:rsidRPr="00425322">
        <w:rPr>
          <w:lang w:bidi="fr-FR"/>
        </w:rPr>
        <w:t xml:space="preserve">, Belga Solar, </w:t>
      </w:r>
      <w:proofErr w:type="spellStart"/>
      <w:r w:rsidRPr="00425322">
        <w:rPr>
          <w:lang w:bidi="fr-FR"/>
        </w:rPr>
        <w:t>GoodWe</w:t>
      </w:r>
      <w:proofErr w:type="spellEnd"/>
      <w:r w:rsidRPr="00425322">
        <w:rPr>
          <w:lang w:bidi="fr-FR"/>
        </w:rPr>
        <w:t xml:space="preserve">, Niko, </w:t>
      </w:r>
      <w:proofErr w:type="spellStart"/>
      <w:r w:rsidR="004939A7">
        <w:rPr>
          <w:lang w:bidi="fr-FR"/>
        </w:rPr>
        <w:t>w</w:t>
      </w:r>
      <w:r w:rsidRPr="00425322">
        <w:rPr>
          <w:lang w:bidi="fr-FR"/>
        </w:rPr>
        <w:t>ienerberger</w:t>
      </w:r>
      <w:proofErr w:type="spellEnd"/>
      <w:r w:rsidRPr="00425322">
        <w:rPr>
          <w:lang w:bidi="fr-FR"/>
        </w:rPr>
        <w:t xml:space="preserve">, </w:t>
      </w:r>
      <w:proofErr w:type="spellStart"/>
      <w:r w:rsidRPr="00425322">
        <w:rPr>
          <w:lang w:bidi="fr-FR"/>
        </w:rPr>
        <w:t>Growatt</w:t>
      </w:r>
      <w:proofErr w:type="spellEnd"/>
      <w:r w:rsidRPr="00425322">
        <w:rPr>
          <w:lang w:bidi="fr-FR"/>
        </w:rPr>
        <w:t xml:space="preserve">, </w:t>
      </w:r>
      <w:proofErr w:type="spellStart"/>
      <w:r w:rsidRPr="00425322">
        <w:rPr>
          <w:lang w:bidi="fr-FR"/>
        </w:rPr>
        <w:t>Sungrow</w:t>
      </w:r>
      <w:proofErr w:type="spellEnd"/>
      <w:r w:rsidRPr="00425322">
        <w:rPr>
          <w:lang w:bidi="fr-FR"/>
        </w:rPr>
        <w:t xml:space="preserve">, </w:t>
      </w:r>
      <w:proofErr w:type="spellStart"/>
      <w:r w:rsidRPr="00425322">
        <w:rPr>
          <w:lang w:bidi="fr-FR"/>
        </w:rPr>
        <w:t>Socomec</w:t>
      </w:r>
      <w:proofErr w:type="spellEnd"/>
      <w:r w:rsidRPr="00425322">
        <w:rPr>
          <w:lang w:bidi="fr-FR"/>
        </w:rPr>
        <w:t xml:space="preserve">, Van der </w:t>
      </w:r>
      <w:proofErr w:type="spellStart"/>
      <w:r w:rsidRPr="00425322">
        <w:rPr>
          <w:lang w:bidi="fr-FR"/>
        </w:rPr>
        <w:t>Valk</w:t>
      </w:r>
      <w:proofErr w:type="spellEnd"/>
      <w:r w:rsidRPr="00425322">
        <w:rPr>
          <w:lang w:bidi="fr-FR"/>
        </w:rPr>
        <w:t xml:space="preserve"> Solar </w:t>
      </w:r>
      <w:proofErr w:type="spellStart"/>
      <w:r w:rsidRPr="00425322">
        <w:rPr>
          <w:lang w:bidi="fr-FR"/>
        </w:rPr>
        <w:t>Systems</w:t>
      </w:r>
      <w:proofErr w:type="spellEnd"/>
      <w:r w:rsidRPr="00425322">
        <w:rPr>
          <w:lang w:bidi="fr-FR"/>
        </w:rPr>
        <w:t xml:space="preserve">, </w:t>
      </w:r>
      <w:proofErr w:type="spellStart"/>
      <w:r w:rsidRPr="00425322">
        <w:rPr>
          <w:lang w:bidi="fr-FR"/>
        </w:rPr>
        <w:t>SolaX</w:t>
      </w:r>
      <w:proofErr w:type="spellEnd"/>
      <w:r w:rsidRPr="00425322">
        <w:rPr>
          <w:lang w:bidi="fr-FR"/>
        </w:rPr>
        <w:t xml:space="preserve"> Power, etc. Outre les nombreux exposants fidèles qui reviennent, quelques nouveaux noms familiers ont rejoint le salon cette année, notamment Viessmann, Eaton, JA Solar, </w:t>
      </w:r>
      <w:proofErr w:type="spellStart"/>
      <w:r w:rsidRPr="00425322">
        <w:rPr>
          <w:lang w:bidi="fr-FR"/>
        </w:rPr>
        <w:t>Wanit</w:t>
      </w:r>
      <w:proofErr w:type="spellEnd"/>
      <w:r w:rsidRPr="00425322">
        <w:rPr>
          <w:lang w:bidi="fr-FR"/>
        </w:rPr>
        <w:t>...</w:t>
      </w:r>
    </w:p>
    <w:p w14:paraId="3DA51610" w14:textId="03232E5D" w:rsidR="00114742" w:rsidRDefault="00114742" w:rsidP="00114742">
      <w:r>
        <w:rPr>
          <w:i/>
          <w:lang w:bidi="fr-FR"/>
        </w:rPr>
        <w:t>« Je tiens à remercier les nombreux exposants, fidèles et nouveaux, pour leur confiance et leur engagement »,</w:t>
      </w:r>
      <w:r>
        <w:rPr>
          <w:lang w:bidi="fr-FR"/>
        </w:rPr>
        <w:t xml:space="preserve"> a déclaré Delphine Martens, directrice du salon. </w:t>
      </w:r>
      <w:r>
        <w:rPr>
          <w:i/>
          <w:lang w:bidi="fr-FR"/>
        </w:rPr>
        <w:t xml:space="preserve">« Grâce à leur enthousiasme collectif, cette édition a également été dominée par le contenu et la qualité, et </w:t>
      </w:r>
      <w:proofErr w:type="spellStart"/>
      <w:r>
        <w:rPr>
          <w:i/>
          <w:lang w:bidi="fr-FR"/>
        </w:rPr>
        <w:t>InterSolution</w:t>
      </w:r>
      <w:proofErr w:type="spellEnd"/>
      <w:r>
        <w:rPr>
          <w:i/>
          <w:lang w:bidi="fr-FR"/>
        </w:rPr>
        <w:t xml:space="preserve"> a une fois de plus été à la hauteur de sa position de salon solaire pour le Benelux. »</w:t>
      </w:r>
    </w:p>
    <w:p w14:paraId="014C29A6" w14:textId="77777777" w:rsidR="00114742" w:rsidRDefault="00114742" w:rsidP="00114742">
      <w:pPr>
        <w:rPr>
          <w:b/>
          <w:bCs/>
        </w:rPr>
      </w:pPr>
    </w:p>
    <w:p w14:paraId="43BE1BD2" w14:textId="77777777" w:rsidR="00114742" w:rsidRDefault="00114742" w:rsidP="00114742">
      <w:r w:rsidRPr="00114742">
        <w:rPr>
          <w:rFonts w:eastAsia="Batang" w:cstheme="minorHAnsi"/>
          <w:b/>
          <w:color w:val="948A54"/>
          <w:spacing w:val="-3"/>
          <w:kern w:val="1"/>
          <w:lang w:bidi="fr-FR"/>
        </w:rPr>
        <w:t xml:space="preserve">Scoop : </w:t>
      </w:r>
      <w:proofErr w:type="spellStart"/>
      <w:r w:rsidRPr="00114742">
        <w:rPr>
          <w:rFonts w:eastAsia="Batang" w:cstheme="minorHAnsi"/>
          <w:b/>
          <w:color w:val="948A54"/>
          <w:spacing w:val="-3"/>
          <w:kern w:val="1"/>
          <w:lang w:bidi="fr-FR"/>
        </w:rPr>
        <w:t>InterSolutionSummit</w:t>
      </w:r>
      <w:proofErr w:type="spellEnd"/>
    </w:p>
    <w:p w14:paraId="61E683DE" w14:textId="3A00638E" w:rsidR="00114742" w:rsidRPr="00425322" w:rsidRDefault="00114742" w:rsidP="00114742">
      <w:r w:rsidRPr="00425322">
        <w:rPr>
          <w:lang w:bidi="fr-FR"/>
        </w:rPr>
        <w:t>La nouveauté de cette année a été l’</w:t>
      </w:r>
      <w:proofErr w:type="spellStart"/>
      <w:r w:rsidRPr="00425322">
        <w:rPr>
          <w:lang w:bidi="fr-FR"/>
        </w:rPr>
        <w:t>InterSolutionSummit</w:t>
      </w:r>
      <w:proofErr w:type="spellEnd"/>
      <w:r w:rsidRPr="00425322">
        <w:rPr>
          <w:lang w:bidi="fr-FR"/>
        </w:rPr>
        <w:t>, avec des contributions de divers exposants, associations professionnelles et experts. Le programme, qui comprenait des présentations de produits et des discussions approfondies sur l'avenir de l'industrie, a été accueilli avec enthousiasme par les visiteurs et les exposants. Les visiteurs ont été informés des principales innovations présentées au salon pendant les avant-premières. Lors des sessions interactives « </w:t>
      </w:r>
      <w:proofErr w:type="spellStart"/>
      <w:r w:rsidRPr="00425322">
        <w:rPr>
          <w:lang w:bidi="fr-FR"/>
        </w:rPr>
        <w:t>Lab</w:t>
      </w:r>
      <w:proofErr w:type="spellEnd"/>
      <w:r w:rsidRPr="00425322">
        <w:rPr>
          <w:lang w:bidi="fr-FR"/>
        </w:rPr>
        <w:t> », les exposants ont présenté des solutions issues de leur expertise et de leurs compétences. Enfin, il y a eu les « </w:t>
      </w:r>
      <w:proofErr w:type="spellStart"/>
      <w:r w:rsidRPr="00425322">
        <w:rPr>
          <w:lang w:bidi="fr-FR"/>
        </w:rPr>
        <w:t>Talks</w:t>
      </w:r>
      <w:proofErr w:type="spellEnd"/>
      <w:r w:rsidRPr="00425322">
        <w:rPr>
          <w:lang w:bidi="fr-FR"/>
        </w:rPr>
        <w:t> » : des tables rondes et des présentations de cas avec des experts sur les tendances et les développements actuels dans l'industrie de l'énergie solaire. Par exemple, sur les écosystèmes intelligents et les solutions énergétiques dynamiques, les tendances et les innovations dans la gestion des réseaux, la circularité et les stratégies de gestion des coûts énergétiques et les solutions énergétiques flexibles. Cette initiative a mis en évidence le rôle d'</w:t>
      </w:r>
      <w:proofErr w:type="spellStart"/>
      <w:r w:rsidRPr="00425322">
        <w:rPr>
          <w:lang w:bidi="fr-FR"/>
        </w:rPr>
        <w:t>InterSolution</w:t>
      </w:r>
      <w:proofErr w:type="spellEnd"/>
      <w:r w:rsidRPr="00425322">
        <w:rPr>
          <w:lang w:bidi="fr-FR"/>
        </w:rPr>
        <w:t xml:space="preserve"> en tant que catalyseur de l'innovation et de la collaboration.</w:t>
      </w:r>
    </w:p>
    <w:p w14:paraId="635DCF30" w14:textId="77777777" w:rsidR="00114742" w:rsidRDefault="00114742" w:rsidP="00114742">
      <w:pPr>
        <w:rPr>
          <w:b/>
          <w:bCs/>
        </w:rPr>
      </w:pPr>
    </w:p>
    <w:p w14:paraId="7F687486"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fr-FR"/>
        </w:rPr>
        <w:t>Un élément important du marché du Benelux</w:t>
      </w:r>
    </w:p>
    <w:p w14:paraId="20E24D31" w14:textId="77876157" w:rsidR="00114742" w:rsidRDefault="00114742" w:rsidP="00114742">
      <w:pPr>
        <w:rPr>
          <w:lang w:bidi="fr-FR"/>
        </w:rPr>
      </w:pPr>
      <w:r w:rsidRPr="00EB11CE">
        <w:rPr>
          <w:lang w:bidi="fr-FR"/>
        </w:rPr>
        <w:t xml:space="preserve">Avec </w:t>
      </w:r>
      <w:r w:rsidR="00EB11CE" w:rsidRPr="00EB11CE">
        <w:rPr>
          <w:lang w:bidi="fr-FR"/>
        </w:rPr>
        <w:t>13</w:t>
      </w:r>
      <w:r w:rsidRPr="00EB11CE">
        <w:rPr>
          <w:lang w:bidi="fr-FR"/>
        </w:rPr>
        <w:t xml:space="preserve"> % des visiteurs </w:t>
      </w:r>
      <w:r w:rsidRPr="00425322">
        <w:rPr>
          <w:lang w:bidi="fr-FR"/>
        </w:rPr>
        <w:t xml:space="preserve">venant des Pays-Bas et la majorité de la Belgique, </w:t>
      </w:r>
      <w:proofErr w:type="spellStart"/>
      <w:r w:rsidRPr="00425322">
        <w:rPr>
          <w:lang w:bidi="fr-FR"/>
        </w:rPr>
        <w:t>InterSolution</w:t>
      </w:r>
      <w:proofErr w:type="spellEnd"/>
      <w:r w:rsidRPr="00425322">
        <w:rPr>
          <w:lang w:bidi="fr-FR"/>
        </w:rPr>
        <w:t xml:space="preserve"> reste une plateforme de réseautage importante pour le marché du Benelux. Le salon de deux jours a de nouveau attiré un public varié d'installateurs, d'électriciens, d'entrepreneurs, d'architectes et d'autres professionnels, qui en récolteront les fruits tout au long de l'année. Cela fait d'</w:t>
      </w:r>
      <w:proofErr w:type="spellStart"/>
      <w:r w:rsidRPr="00425322">
        <w:rPr>
          <w:lang w:bidi="fr-FR"/>
        </w:rPr>
        <w:t>InterSolution</w:t>
      </w:r>
      <w:proofErr w:type="spellEnd"/>
      <w:r w:rsidRPr="00425322">
        <w:rPr>
          <w:lang w:bidi="fr-FR"/>
        </w:rPr>
        <w:t xml:space="preserve"> le lieu de prédilection pour acquérir des connaissances, nouer des contacts et établir de nouveaux partenariats.</w:t>
      </w:r>
    </w:p>
    <w:p w14:paraId="7FB1D68A" w14:textId="77777777" w:rsidR="00EB11CE" w:rsidRDefault="00EB11CE" w:rsidP="00114742">
      <w:pPr>
        <w:rPr>
          <w:lang w:bidi="fr-FR"/>
        </w:rPr>
      </w:pPr>
    </w:p>
    <w:p w14:paraId="1335BEE5" w14:textId="77777777" w:rsidR="00EB11CE" w:rsidRPr="00EB11CE" w:rsidRDefault="00EB11CE" w:rsidP="00EB11CE">
      <w:pPr>
        <w:rPr>
          <w:lang w:bidi="fr-FR"/>
        </w:rPr>
      </w:pPr>
      <w:r w:rsidRPr="00EB11CE">
        <w:rPr>
          <w:i/>
          <w:iCs/>
          <w:lang w:bidi="fr-FR"/>
        </w:rPr>
        <w:t>« Les réunions qualitatives sur notre stand confirment la poursuite de la transition verte dans laquelle nous jouerons un rôle crucial. »</w:t>
      </w:r>
      <w:r w:rsidRPr="00EB11CE">
        <w:rPr>
          <w:lang w:bidi="fr-FR"/>
        </w:rPr>
        <w:t> - C. De Bruyn (SMA Benelux)</w:t>
      </w:r>
    </w:p>
    <w:p w14:paraId="0FE91EC0" w14:textId="77777777" w:rsidR="00EB11CE" w:rsidRPr="00EB11CE" w:rsidRDefault="00EB11CE" w:rsidP="00EB11CE">
      <w:pPr>
        <w:rPr>
          <w:lang w:bidi="fr-FR"/>
        </w:rPr>
      </w:pPr>
    </w:p>
    <w:p w14:paraId="7D4D7121" w14:textId="77777777" w:rsidR="00EB11CE" w:rsidRPr="00EB11CE" w:rsidRDefault="00EB11CE" w:rsidP="00EB11CE">
      <w:pPr>
        <w:rPr>
          <w:lang w:bidi="fr-FR"/>
        </w:rPr>
      </w:pPr>
      <w:r w:rsidRPr="00EB11CE">
        <w:rPr>
          <w:i/>
          <w:iCs/>
          <w:lang w:bidi="fr-FR"/>
        </w:rPr>
        <w:lastRenderedPageBreak/>
        <w:t>« Notre première participation a été un véritable succès ! Avec notre stand rempli de solutions innovantes, nous avons attiré beaucoup de regards curieux et noué des contacts passionnants pour l'avenir. »</w:t>
      </w:r>
      <w:r w:rsidRPr="00EB11CE">
        <w:rPr>
          <w:lang w:bidi="fr-FR"/>
        </w:rPr>
        <w:t> - K. Huysmans (Viessmann)</w:t>
      </w:r>
    </w:p>
    <w:p w14:paraId="1EFA06D6" w14:textId="77777777" w:rsidR="00EB11CE" w:rsidRPr="00EB11CE" w:rsidRDefault="00EB11CE" w:rsidP="00EB11CE">
      <w:pPr>
        <w:rPr>
          <w:lang w:bidi="fr-FR"/>
        </w:rPr>
      </w:pPr>
    </w:p>
    <w:p w14:paraId="78E4FF5A" w14:textId="77777777" w:rsidR="00EB11CE" w:rsidRPr="00EB11CE" w:rsidRDefault="00EB11CE" w:rsidP="00EB11CE">
      <w:pPr>
        <w:rPr>
          <w:lang w:bidi="fr-FR"/>
        </w:rPr>
      </w:pPr>
      <w:r w:rsidRPr="00EB11CE">
        <w:rPr>
          <w:i/>
          <w:iCs/>
          <w:lang w:bidi="fr-FR"/>
        </w:rPr>
        <w:t>« InterSolution était pour nous un forum idéal pour présenter nos solutions d'énergie solaire intégrées au toit à un public professionnel. »</w:t>
      </w:r>
      <w:r w:rsidRPr="00EB11CE">
        <w:rPr>
          <w:lang w:bidi="fr-FR"/>
        </w:rPr>
        <w:t> - S. Merlevede (wienerberger)</w:t>
      </w:r>
    </w:p>
    <w:p w14:paraId="42272DDD" w14:textId="77777777" w:rsidR="00114742" w:rsidRPr="00EB11CE" w:rsidRDefault="00114742" w:rsidP="00114742">
      <w:pPr>
        <w:rPr>
          <w:lang w:bidi="fr-FR"/>
        </w:rPr>
      </w:pPr>
    </w:p>
    <w:p w14:paraId="28486F79"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fr-FR"/>
        </w:rPr>
        <w:t xml:space="preserve">Save the date : </w:t>
      </w:r>
      <w:proofErr w:type="spellStart"/>
      <w:r w:rsidRPr="00114742">
        <w:rPr>
          <w:rFonts w:eastAsia="Batang" w:cstheme="minorHAnsi"/>
          <w:b/>
          <w:color w:val="948A54"/>
          <w:spacing w:val="-3"/>
          <w:kern w:val="1"/>
          <w:lang w:bidi="fr-FR"/>
        </w:rPr>
        <w:t>InterSolution</w:t>
      </w:r>
      <w:proofErr w:type="spellEnd"/>
      <w:r w:rsidRPr="00114742">
        <w:rPr>
          <w:rFonts w:eastAsia="Batang" w:cstheme="minorHAnsi"/>
          <w:b/>
          <w:color w:val="948A54"/>
          <w:spacing w:val="-3"/>
          <w:kern w:val="1"/>
          <w:lang w:bidi="fr-FR"/>
        </w:rPr>
        <w:t xml:space="preserve"> 2026</w:t>
      </w:r>
    </w:p>
    <w:p w14:paraId="74174356" w14:textId="62B99A80" w:rsidR="00114742" w:rsidRPr="00425322" w:rsidRDefault="00114742" w:rsidP="00114742">
      <w:r w:rsidRPr="00425322">
        <w:rPr>
          <w:lang w:bidi="fr-FR"/>
        </w:rPr>
        <w:t xml:space="preserve">Forts du succès de cette édition, les organisateurs se réjouissent d'ores et déjà de la prochaine rencontre qui aura lieu les 14 et 15 janvier 2026, toujours </w:t>
      </w:r>
      <w:r w:rsidR="00795B30">
        <w:rPr>
          <w:lang w:bidi="fr-FR"/>
        </w:rPr>
        <w:t>à</w:t>
      </w:r>
      <w:r w:rsidRPr="00425322">
        <w:rPr>
          <w:lang w:bidi="fr-FR"/>
        </w:rPr>
        <w:t xml:space="preserve"> </w:t>
      </w:r>
      <w:proofErr w:type="spellStart"/>
      <w:r w:rsidRPr="00425322">
        <w:rPr>
          <w:lang w:bidi="fr-FR"/>
        </w:rPr>
        <w:t>Flanders</w:t>
      </w:r>
      <w:proofErr w:type="spellEnd"/>
      <w:r w:rsidRPr="00425322">
        <w:rPr>
          <w:lang w:bidi="fr-FR"/>
        </w:rPr>
        <w:t xml:space="preserve"> Expo </w:t>
      </w:r>
      <w:r w:rsidR="00795B30">
        <w:rPr>
          <w:lang w:bidi="fr-FR"/>
        </w:rPr>
        <w:t>à</w:t>
      </w:r>
      <w:r w:rsidRPr="00425322">
        <w:rPr>
          <w:lang w:bidi="fr-FR"/>
        </w:rPr>
        <w:t xml:space="preserve"> Gand. La 14</w:t>
      </w:r>
      <w:r w:rsidRPr="00425322">
        <w:rPr>
          <w:vertAlign w:val="superscript"/>
          <w:lang w:bidi="fr-FR"/>
        </w:rPr>
        <w:t>e </w:t>
      </w:r>
      <w:r w:rsidRPr="00425322">
        <w:rPr>
          <w:lang w:bidi="fr-FR"/>
        </w:rPr>
        <w:t xml:space="preserve">édition promet d'être une nouvelle source d'inspiration et d'innovation. Les exposants intéressés peuvent d’ores et déjà s’inscrire à l’adresse </w:t>
      </w:r>
      <w:hyperlink r:id="rId6" w:history="1">
        <w:r w:rsidR="00D74807" w:rsidRPr="002468AE">
          <w:rPr>
            <w:rStyle w:val="Hyperlink"/>
            <w:lang w:bidi="fr-FR"/>
          </w:rPr>
          <w:t>info@intersolution.be</w:t>
        </w:r>
      </w:hyperlink>
      <w:r w:rsidRPr="00425322">
        <w:rPr>
          <w:lang w:bidi="fr-FR"/>
        </w:rPr>
        <w:t xml:space="preserve">. </w:t>
      </w:r>
    </w:p>
    <w:p w14:paraId="3B7F2218" w14:textId="77777777" w:rsidR="00114742" w:rsidRDefault="00114742" w:rsidP="00114742">
      <w:pPr>
        <w:rPr>
          <w:b/>
          <w:bCs/>
        </w:rPr>
      </w:pPr>
    </w:p>
    <w:p w14:paraId="447CEB95"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fr-FR"/>
        </w:rPr>
        <w:t>Plus d'informations</w:t>
      </w:r>
    </w:p>
    <w:p w14:paraId="174BC31F" w14:textId="07667B70" w:rsidR="00114742" w:rsidRPr="00425322" w:rsidRDefault="00114742" w:rsidP="00114742">
      <w:r w:rsidRPr="00425322">
        <w:rPr>
          <w:lang w:bidi="fr-FR"/>
        </w:rPr>
        <w:t xml:space="preserve">Pour plus d'informations sur </w:t>
      </w:r>
      <w:proofErr w:type="spellStart"/>
      <w:r w:rsidRPr="00425322">
        <w:rPr>
          <w:lang w:bidi="fr-FR"/>
        </w:rPr>
        <w:t>InterSolution</w:t>
      </w:r>
      <w:proofErr w:type="spellEnd"/>
      <w:r w:rsidRPr="00425322">
        <w:rPr>
          <w:lang w:bidi="fr-FR"/>
        </w:rPr>
        <w:t xml:space="preserve"> et la prochaine édition, consultez le site </w:t>
      </w:r>
      <w:hyperlink r:id="rId7" w:tgtFrame="_new" w:history="1">
        <w:r w:rsidRPr="00425322">
          <w:rPr>
            <w:rStyle w:val="Hyperlink"/>
            <w:lang w:bidi="fr-FR"/>
          </w:rPr>
          <w:t>www.intersolution.be</w:t>
        </w:r>
      </w:hyperlink>
      <w:r w:rsidRPr="00425322">
        <w:rPr>
          <w:lang w:bidi="fr-FR"/>
        </w:rPr>
        <w:t>.</w:t>
      </w:r>
    </w:p>
    <w:p w14:paraId="30BBC831" w14:textId="2EFBD78B" w:rsidR="00E5127B" w:rsidRPr="00687BC9" w:rsidRDefault="00E5127B" w:rsidP="00790F94">
      <w:pPr>
        <w:rPr>
          <w:rFonts w:ascii="Calibri" w:hAnsi="Calibri"/>
          <w:sz w:val="23"/>
        </w:rPr>
      </w:pPr>
    </w:p>
    <w:p w14:paraId="0E88BDE0" w14:textId="6874BD5C" w:rsidR="00E5127B" w:rsidRPr="00795B30" w:rsidRDefault="00E5127B" w:rsidP="00790F94">
      <w:pPr>
        <w:rPr>
          <w:rFonts w:ascii="Calibri" w:hAnsi="Calibri"/>
          <w:b/>
          <w:bCs/>
          <w:sz w:val="23"/>
        </w:rPr>
      </w:pPr>
      <w:r w:rsidRPr="00687BC9">
        <w:rPr>
          <w:rFonts w:ascii="Calibri" w:eastAsia="Calibri" w:hAnsi="Calibri" w:cs="Calibri"/>
          <w:b/>
          <w:sz w:val="23"/>
          <w:lang w:bidi="fr-FR"/>
        </w:rPr>
        <w:t>À vos agendas : la 14</w:t>
      </w:r>
      <w:r w:rsidRPr="00687BC9">
        <w:rPr>
          <w:rFonts w:ascii="Calibri" w:eastAsia="Calibri" w:hAnsi="Calibri" w:cs="Calibri"/>
          <w:b/>
          <w:sz w:val="23"/>
          <w:vertAlign w:val="superscript"/>
          <w:lang w:bidi="fr-FR"/>
        </w:rPr>
        <w:t>e</w:t>
      </w:r>
      <w:r w:rsidRPr="00687BC9">
        <w:rPr>
          <w:rFonts w:ascii="Calibri" w:eastAsia="Calibri" w:hAnsi="Calibri" w:cs="Calibri"/>
          <w:b/>
          <w:sz w:val="23"/>
          <w:lang w:bidi="fr-FR"/>
        </w:rPr>
        <w:t xml:space="preserve"> édition d'</w:t>
      </w:r>
      <w:proofErr w:type="spellStart"/>
      <w:r w:rsidRPr="00687BC9">
        <w:rPr>
          <w:rFonts w:ascii="Calibri" w:eastAsia="Calibri" w:hAnsi="Calibri" w:cs="Calibri"/>
          <w:b/>
          <w:sz w:val="23"/>
          <w:lang w:bidi="fr-FR"/>
        </w:rPr>
        <w:t>InterSolution</w:t>
      </w:r>
      <w:proofErr w:type="spellEnd"/>
      <w:r w:rsidRPr="00687BC9">
        <w:rPr>
          <w:rFonts w:ascii="Calibri" w:eastAsia="Calibri" w:hAnsi="Calibri" w:cs="Calibri"/>
          <w:b/>
          <w:sz w:val="23"/>
          <w:lang w:bidi="fr-FR"/>
        </w:rPr>
        <w:t xml:space="preserve"> aura lieu les 14 et 15 janvier 2026 à </w:t>
      </w:r>
      <w:proofErr w:type="spellStart"/>
      <w:r w:rsidRPr="00687BC9">
        <w:rPr>
          <w:rFonts w:ascii="Calibri" w:eastAsia="Calibri" w:hAnsi="Calibri" w:cs="Calibri"/>
          <w:b/>
          <w:sz w:val="23"/>
          <w:lang w:bidi="fr-FR"/>
        </w:rPr>
        <w:t>Flanders</w:t>
      </w:r>
      <w:proofErr w:type="spellEnd"/>
      <w:r w:rsidRPr="00687BC9">
        <w:rPr>
          <w:rFonts w:ascii="Calibri" w:eastAsia="Calibri" w:hAnsi="Calibri" w:cs="Calibri"/>
          <w:b/>
          <w:sz w:val="23"/>
          <w:lang w:bidi="fr-FR"/>
        </w:rPr>
        <w:t xml:space="preserve"> Expo </w:t>
      </w:r>
      <w:r w:rsidR="00795B30">
        <w:rPr>
          <w:rFonts w:ascii="Calibri" w:eastAsia="Calibri" w:hAnsi="Calibri" w:cs="Calibri"/>
          <w:b/>
          <w:sz w:val="23"/>
          <w:lang w:bidi="fr-FR"/>
        </w:rPr>
        <w:t>à</w:t>
      </w:r>
      <w:r w:rsidRPr="00687BC9">
        <w:rPr>
          <w:rFonts w:ascii="Calibri" w:eastAsia="Calibri" w:hAnsi="Calibri" w:cs="Calibri"/>
          <w:b/>
          <w:sz w:val="23"/>
          <w:lang w:bidi="fr-FR"/>
        </w:rPr>
        <w:t xml:space="preserve"> Gand</w:t>
      </w:r>
      <w:r w:rsidR="00795B30">
        <w:rPr>
          <w:rFonts w:ascii="Calibri" w:eastAsia="Calibri" w:hAnsi="Calibri" w:cs="Calibri"/>
          <w:b/>
          <w:sz w:val="23"/>
          <w:lang w:bidi="fr-FR"/>
        </w:rPr>
        <w:t xml:space="preserve"> (Belgique)</w:t>
      </w:r>
    </w:p>
    <w:p w14:paraId="142C17CB" w14:textId="35B4374C" w:rsidR="00687BC9" w:rsidRPr="00795B30" w:rsidRDefault="00687BC9" w:rsidP="00790F94">
      <w:pPr>
        <w:rPr>
          <w:rFonts w:ascii="Calibri" w:hAnsi="Calibri"/>
          <w:bCs/>
          <w:i/>
          <w:iCs/>
          <w:sz w:val="23"/>
        </w:rPr>
      </w:pPr>
    </w:p>
    <w:p w14:paraId="5DBA1E26" w14:textId="3CAC0838" w:rsidR="006A095E" w:rsidRPr="00EB11CE" w:rsidRDefault="006A095E" w:rsidP="00790F94">
      <w:pPr>
        <w:rPr>
          <w:rFonts w:ascii="Calibri" w:hAnsi="Calibri"/>
          <w:b/>
          <w:sz w:val="23"/>
          <w:lang w:val="en-US"/>
        </w:rPr>
      </w:pPr>
      <w:r w:rsidRPr="006A095E">
        <w:rPr>
          <w:rFonts w:ascii="Calibri" w:eastAsia="Calibri" w:hAnsi="Calibri" w:cs="Calibri"/>
          <w:i/>
          <w:sz w:val="23"/>
          <w:lang w:bidi="fr-FR"/>
        </w:rPr>
        <w:sym w:font="Wingdings" w:char="F0E0"/>
      </w:r>
      <w:r w:rsidRPr="00EB11CE">
        <w:rPr>
          <w:rFonts w:ascii="Calibri" w:eastAsia="Calibri" w:hAnsi="Calibri" w:cs="Calibri"/>
          <w:i/>
          <w:sz w:val="23"/>
          <w:lang w:val="en-US" w:bidi="fr-FR"/>
        </w:rPr>
        <w:t xml:space="preserve"> Aftermovie InterSolution </w:t>
      </w:r>
      <w:proofErr w:type="gramStart"/>
      <w:r w:rsidRPr="00EB11CE">
        <w:rPr>
          <w:rFonts w:ascii="Calibri" w:eastAsia="Calibri" w:hAnsi="Calibri" w:cs="Calibri"/>
          <w:i/>
          <w:sz w:val="23"/>
          <w:lang w:val="en-US" w:bidi="fr-FR"/>
        </w:rPr>
        <w:t>2025 :</w:t>
      </w:r>
      <w:proofErr w:type="gramEnd"/>
      <w:r w:rsidRPr="00EB11CE">
        <w:rPr>
          <w:rFonts w:ascii="Calibri" w:eastAsia="Calibri" w:hAnsi="Calibri" w:cs="Calibri"/>
          <w:i/>
          <w:sz w:val="23"/>
          <w:lang w:val="en-US" w:bidi="fr-FR"/>
        </w:rPr>
        <w:t xml:space="preserve"> </w:t>
      </w:r>
      <w:hyperlink r:id="rId8" w:history="1">
        <w:r w:rsidR="00EB11CE" w:rsidRPr="00EB11CE">
          <w:rPr>
            <w:rStyle w:val="Hyperlink"/>
            <w:rFonts w:ascii="Calibri" w:eastAsia="Calibri" w:hAnsi="Calibri" w:cs="Calibri"/>
            <w:i/>
            <w:sz w:val="23"/>
            <w:lang w:val="en-US" w:bidi="fr-FR"/>
          </w:rPr>
          <w:t>https://youtu.be/s2lF0cr1YOQ</w:t>
        </w:r>
      </w:hyperlink>
      <w:r w:rsidR="00EB11CE" w:rsidRPr="00EB11CE">
        <w:rPr>
          <w:rFonts w:ascii="Calibri" w:eastAsia="Calibri" w:hAnsi="Calibri" w:cs="Calibri"/>
          <w:i/>
          <w:sz w:val="23"/>
          <w:lang w:val="en-US" w:bidi="fr-FR"/>
        </w:rPr>
        <w:t xml:space="preserve"> </w:t>
      </w:r>
      <w:r w:rsidRPr="00EB11CE">
        <w:rPr>
          <w:rFonts w:ascii="Calibri" w:eastAsia="Calibri" w:hAnsi="Calibri" w:cs="Calibri"/>
          <w:i/>
          <w:sz w:val="23"/>
          <w:highlight w:val="yellow"/>
          <w:lang w:val="en-US" w:bidi="fr-FR"/>
        </w:rPr>
        <w:br/>
      </w:r>
    </w:p>
    <w:p w14:paraId="1C50D7A7" w14:textId="77777777" w:rsidR="00102EAA" w:rsidRPr="00EB11CE" w:rsidRDefault="00102EAA" w:rsidP="00790F94">
      <w:pPr>
        <w:rPr>
          <w:rFonts w:ascii="Calibri" w:hAnsi="Calibri"/>
          <w:b/>
          <w:sz w:val="23"/>
          <w:lang w:val="en-US"/>
        </w:rPr>
      </w:pPr>
    </w:p>
    <w:p w14:paraId="540DF88A" w14:textId="77777777" w:rsidR="00102EAA" w:rsidRPr="0007392A" w:rsidRDefault="003E01F8" w:rsidP="00102EAA">
      <w:pPr>
        <w:rPr>
          <w:rFonts w:ascii="Calibri" w:eastAsia="Batang" w:hAnsi="Calibri"/>
          <w:b/>
          <w:color w:val="948A54"/>
          <w:kern w:val="1"/>
          <w:sz w:val="23"/>
          <w:lang w:val="nl-NL" w:eastAsia="ar-SA"/>
        </w:rPr>
      </w:pPr>
      <w:r w:rsidRPr="00EB11CE">
        <w:rPr>
          <w:lang w:val="en-US" w:bidi="fr-FR"/>
        </w:rPr>
        <w:t xml:space="preserve"> </w:t>
      </w:r>
      <w:r w:rsidR="00102EAA" w:rsidRPr="0007392A">
        <w:rPr>
          <w:rFonts w:ascii="Calibri" w:eastAsia="Calibri" w:hAnsi="Calibri" w:cs="Calibri"/>
          <w:b/>
          <w:sz w:val="23"/>
          <w:lang w:bidi="fr-FR"/>
        </w:rPr>
        <w:t>*** PAS POUR PUBLICATION ***</w:t>
      </w:r>
    </w:p>
    <w:p w14:paraId="3704BA33" w14:textId="77777777" w:rsidR="00102EAA" w:rsidRDefault="00102EAA" w:rsidP="00102EAA">
      <w:pPr>
        <w:rPr>
          <w:rFonts w:ascii="Calibri" w:hAnsi="Calibri"/>
          <w:b/>
          <w:sz w:val="23"/>
        </w:rPr>
      </w:pPr>
    </w:p>
    <w:p w14:paraId="4B67F7DD" w14:textId="33EC67AF" w:rsidR="00102EAA" w:rsidRDefault="00102EAA" w:rsidP="00102EAA">
      <w:pPr>
        <w:rPr>
          <w:rFonts w:ascii="Calibri" w:hAnsi="Calibri"/>
          <w:iCs/>
          <w:sz w:val="23"/>
        </w:rPr>
      </w:pPr>
      <w:r w:rsidRPr="0007392A">
        <w:rPr>
          <w:rFonts w:ascii="Calibri" w:eastAsia="Calibri" w:hAnsi="Calibri" w:cs="Calibri"/>
          <w:sz w:val="23"/>
          <w:lang w:bidi="fr-FR"/>
        </w:rPr>
        <w:t xml:space="preserve">Les </w:t>
      </w:r>
      <w:r w:rsidRPr="0007392A">
        <w:rPr>
          <w:rFonts w:ascii="Calibri" w:eastAsia="Calibri" w:hAnsi="Calibri" w:cs="Calibri"/>
          <w:b/>
          <w:sz w:val="23"/>
          <w:lang w:bidi="fr-FR"/>
        </w:rPr>
        <w:t xml:space="preserve">illustrations </w:t>
      </w:r>
      <w:r w:rsidRPr="0007392A">
        <w:rPr>
          <w:rFonts w:ascii="Calibri" w:eastAsia="Calibri" w:hAnsi="Calibri" w:cs="Calibri"/>
          <w:sz w:val="23"/>
          <w:lang w:bidi="fr-FR"/>
        </w:rPr>
        <w:t>(photos de l'édition 202</w:t>
      </w:r>
      <w:r>
        <w:rPr>
          <w:rFonts w:ascii="Calibri" w:eastAsia="Calibri" w:hAnsi="Calibri" w:cs="Calibri"/>
          <w:sz w:val="23"/>
          <w:lang w:bidi="fr-FR"/>
        </w:rPr>
        <w:t>5</w:t>
      </w:r>
      <w:r w:rsidRPr="0007392A">
        <w:rPr>
          <w:rFonts w:ascii="Calibri" w:eastAsia="Calibri" w:hAnsi="Calibri" w:cs="Calibri"/>
          <w:sz w:val="23"/>
          <w:lang w:bidi="fr-FR"/>
        </w:rPr>
        <w:t>) peuvent être téléchargées su</w:t>
      </w:r>
      <w:r>
        <w:rPr>
          <w:rFonts w:ascii="Calibri" w:eastAsia="Calibri" w:hAnsi="Calibri" w:cs="Calibri"/>
          <w:sz w:val="23"/>
          <w:lang w:bidi="fr-FR"/>
        </w:rPr>
        <w:t xml:space="preserve">r : </w:t>
      </w:r>
      <w:hyperlink r:id="rId9" w:history="1">
        <w:r w:rsidRPr="00751E2A">
          <w:rPr>
            <w:rStyle w:val="Hyperlink"/>
            <w:rFonts w:ascii="Calibri" w:eastAsia="Calibri" w:hAnsi="Calibri" w:cs="Calibri"/>
            <w:sz w:val="23"/>
            <w:lang w:bidi="fr-FR"/>
          </w:rPr>
          <w:t>www.intersolution.be</w:t>
        </w:r>
      </w:hyperlink>
      <w:r>
        <w:rPr>
          <w:rFonts w:ascii="Calibri" w:eastAsia="Calibri" w:hAnsi="Calibri" w:cs="Calibri"/>
          <w:sz w:val="23"/>
          <w:lang w:bidi="fr-FR"/>
        </w:rPr>
        <w:t xml:space="preserve"> </w:t>
      </w:r>
      <w:r w:rsidRPr="0007392A">
        <w:rPr>
          <w:rFonts w:ascii="Calibri" w:eastAsia="Calibri" w:hAnsi="Calibri" w:cs="Calibri"/>
          <w:sz w:val="23"/>
          <w:lang w:bidi="fr-FR"/>
        </w:rPr>
        <w:t>(</w:t>
      </w:r>
      <w:r>
        <w:rPr>
          <w:rFonts w:ascii="Calibri" w:eastAsia="Calibri" w:hAnsi="Calibri" w:cs="Calibri"/>
          <w:sz w:val="23"/>
          <w:lang w:bidi="fr-FR"/>
        </w:rPr>
        <w:t>r</w:t>
      </w:r>
      <w:r w:rsidRPr="0007392A">
        <w:rPr>
          <w:rFonts w:ascii="Calibri" w:eastAsia="Calibri" w:hAnsi="Calibri" w:cs="Calibri"/>
          <w:sz w:val="23"/>
          <w:lang w:bidi="fr-FR"/>
        </w:rPr>
        <w:t xml:space="preserve">ubrique </w:t>
      </w:r>
      <w:r w:rsidRPr="0007392A">
        <w:rPr>
          <w:rFonts w:ascii="Calibri" w:eastAsia="Calibri" w:hAnsi="Calibri" w:cs="Calibri"/>
          <w:i/>
          <w:sz w:val="23"/>
          <w:lang w:bidi="fr-FR"/>
        </w:rPr>
        <w:t xml:space="preserve">Presse </w:t>
      </w:r>
      <w:r>
        <w:rPr>
          <w:rFonts w:ascii="Calibri" w:eastAsia="Calibri" w:hAnsi="Calibri" w:cs="Calibri"/>
          <w:sz w:val="23"/>
          <w:lang w:bidi="fr-FR"/>
        </w:rPr>
        <w:t>–</w:t>
      </w:r>
      <w:r w:rsidRPr="0007392A">
        <w:rPr>
          <w:rFonts w:ascii="Calibri" w:eastAsia="Calibri" w:hAnsi="Calibri" w:cs="Calibri"/>
          <w:sz w:val="23"/>
          <w:lang w:bidi="fr-FR"/>
        </w:rPr>
        <w:t xml:space="preserve"> </w:t>
      </w:r>
      <w:r>
        <w:rPr>
          <w:rFonts w:ascii="Calibri" w:eastAsia="Calibri" w:hAnsi="Calibri" w:cs="Calibri"/>
          <w:i/>
          <w:sz w:val="23"/>
          <w:lang w:bidi="fr-FR"/>
        </w:rPr>
        <w:t>Matériel visuel</w:t>
      </w:r>
      <w:r w:rsidRPr="0007392A">
        <w:rPr>
          <w:rFonts w:ascii="Calibri" w:eastAsia="Calibri" w:hAnsi="Calibri" w:cs="Calibri"/>
          <w:sz w:val="23"/>
          <w:lang w:bidi="fr-FR"/>
        </w:rPr>
        <w:t xml:space="preserve">) </w:t>
      </w:r>
    </w:p>
    <w:p w14:paraId="6E9CC21B" w14:textId="77777777" w:rsidR="00102EAA" w:rsidRPr="0007392A" w:rsidRDefault="00102EAA" w:rsidP="00102EAA">
      <w:pPr>
        <w:rPr>
          <w:rFonts w:ascii="Calibri" w:hAnsi="Calibri"/>
          <w:b/>
          <w:sz w:val="23"/>
        </w:rPr>
      </w:pPr>
    </w:p>
    <w:p w14:paraId="0ECF8A6F" w14:textId="77777777" w:rsidR="00102EAA" w:rsidRDefault="00102EAA" w:rsidP="00102EAA">
      <w:pPr>
        <w:rPr>
          <w:rFonts w:ascii="Calibri" w:eastAsia="Calibri" w:hAnsi="Calibri" w:cs="Calibri"/>
          <w:b/>
          <w:sz w:val="23"/>
          <w:lang w:bidi="fr-FR"/>
        </w:rPr>
      </w:pPr>
      <w:r w:rsidRPr="0007392A">
        <w:rPr>
          <w:rFonts w:ascii="Calibri" w:eastAsia="Calibri" w:hAnsi="Calibri" w:cs="Calibri"/>
          <w:b/>
          <w:sz w:val="23"/>
          <w:lang w:bidi="fr-FR"/>
        </w:rPr>
        <w:t>Pour toute info presse complémentaire, vous pouvez vous adresser à :</w:t>
      </w:r>
      <w:r w:rsidRPr="0007392A">
        <w:rPr>
          <w:rFonts w:ascii="Calibri" w:eastAsia="Calibri" w:hAnsi="Calibri" w:cs="Calibri"/>
          <w:b/>
          <w:sz w:val="23"/>
          <w:lang w:bidi="fr-FR"/>
        </w:rPr>
        <w:br/>
      </w:r>
      <w:r w:rsidRPr="0007392A">
        <w:rPr>
          <w:rFonts w:ascii="Calibri" w:eastAsia="Calibri" w:hAnsi="Calibri" w:cs="Calibri"/>
          <w:sz w:val="23"/>
          <w:lang w:bidi="fr-FR"/>
        </w:rPr>
        <w:t xml:space="preserve">Kurt Peeters, responsable presse </w:t>
      </w:r>
      <w:r w:rsidRPr="0007392A">
        <w:rPr>
          <w:rFonts w:ascii="Calibri" w:eastAsia="Calibri" w:hAnsi="Calibri" w:cs="Calibri"/>
          <w:sz w:val="23"/>
          <w:lang w:bidi="fr-FR"/>
        </w:rPr>
        <w:br/>
        <w:t>M +32 (0)474 444 660</w:t>
      </w:r>
      <w:r w:rsidRPr="0007392A">
        <w:rPr>
          <w:rFonts w:ascii="Calibri" w:eastAsia="Calibri" w:hAnsi="Calibri" w:cs="Calibri"/>
          <w:sz w:val="23"/>
          <w:lang w:bidi="fr-FR"/>
        </w:rPr>
        <w:br/>
      </w:r>
      <w:hyperlink r:id="rId10" w:history="1">
        <w:r w:rsidRPr="0007392A">
          <w:rPr>
            <w:rStyle w:val="Hyperlink"/>
            <w:rFonts w:ascii="Calibri" w:eastAsia="Calibri" w:hAnsi="Calibri" w:cs="Calibri"/>
            <w:sz w:val="23"/>
            <w:lang w:bidi="fr-FR"/>
          </w:rPr>
          <w:t>press@intersolution.be</w:t>
        </w:r>
      </w:hyperlink>
      <w:r w:rsidRPr="0007392A">
        <w:rPr>
          <w:rFonts w:ascii="Calibri" w:eastAsia="Calibri" w:hAnsi="Calibri" w:cs="Calibri"/>
          <w:b/>
          <w:sz w:val="23"/>
          <w:lang w:bidi="fr-FR"/>
        </w:rPr>
        <w:t xml:space="preserve"> </w:t>
      </w:r>
    </w:p>
    <w:p w14:paraId="4AFE8B22" w14:textId="6DE25714" w:rsidR="00102EAA" w:rsidRPr="00790F94" w:rsidRDefault="00102EAA" w:rsidP="00102EAA">
      <w:pPr>
        <w:rPr>
          <w:sz w:val="23"/>
        </w:rPr>
      </w:pPr>
      <w:r w:rsidRPr="0007392A">
        <w:rPr>
          <w:rFonts w:ascii="Calibri" w:eastAsia="Calibri" w:hAnsi="Calibri" w:cs="Calibri"/>
          <w:b/>
          <w:sz w:val="23"/>
          <w:lang w:bidi="fr-FR"/>
        </w:rPr>
        <w:br/>
        <w:t>Organisation du salon :</w:t>
      </w:r>
      <w:r w:rsidRPr="0007392A">
        <w:rPr>
          <w:rFonts w:ascii="Calibri" w:eastAsia="Calibri" w:hAnsi="Calibri" w:cs="Calibri"/>
          <w:b/>
          <w:sz w:val="23"/>
          <w:lang w:bidi="fr-FR"/>
        </w:rPr>
        <w:br/>
      </w:r>
      <w:r w:rsidRPr="0007392A">
        <w:rPr>
          <w:rFonts w:ascii="Calibri" w:eastAsia="Calibri" w:hAnsi="Calibri" w:cs="Calibri"/>
          <w:sz w:val="23"/>
          <w:lang w:bidi="fr-FR"/>
        </w:rPr>
        <w:t xml:space="preserve">Delfico </w:t>
      </w:r>
      <w:proofErr w:type="spellStart"/>
      <w:r>
        <w:rPr>
          <w:rFonts w:ascii="Calibri" w:eastAsia="Calibri" w:hAnsi="Calibri" w:cs="Calibri"/>
          <w:sz w:val="23"/>
          <w:lang w:bidi="fr-FR"/>
        </w:rPr>
        <w:t>bv</w:t>
      </w:r>
      <w:proofErr w:type="spellEnd"/>
      <w:r w:rsidRPr="0007392A">
        <w:rPr>
          <w:rFonts w:ascii="Calibri" w:eastAsia="Calibri" w:hAnsi="Calibri" w:cs="Calibri"/>
          <w:sz w:val="23"/>
          <w:lang w:bidi="fr-FR"/>
        </w:rPr>
        <w:br/>
      </w:r>
      <w:proofErr w:type="spellStart"/>
      <w:r w:rsidRPr="0007392A">
        <w:rPr>
          <w:rFonts w:ascii="Calibri" w:eastAsia="Calibri" w:hAnsi="Calibri" w:cs="Calibri"/>
          <w:sz w:val="23"/>
          <w:lang w:bidi="fr-FR"/>
        </w:rPr>
        <w:t>Maaltebruggestraat</w:t>
      </w:r>
      <w:proofErr w:type="spellEnd"/>
      <w:r w:rsidRPr="0007392A">
        <w:rPr>
          <w:rFonts w:ascii="Calibri" w:eastAsia="Calibri" w:hAnsi="Calibri" w:cs="Calibri"/>
          <w:sz w:val="23"/>
          <w:lang w:bidi="fr-FR"/>
        </w:rPr>
        <w:t xml:space="preserve"> 300</w:t>
      </w:r>
      <w:r w:rsidRPr="0007392A">
        <w:rPr>
          <w:rFonts w:ascii="Calibri" w:eastAsia="Calibri" w:hAnsi="Calibri" w:cs="Calibri"/>
          <w:sz w:val="23"/>
          <w:lang w:bidi="fr-FR"/>
        </w:rPr>
        <w:br/>
        <w:t>9000 Gand (Belgique)</w:t>
      </w:r>
      <w:r w:rsidRPr="0007392A">
        <w:rPr>
          <w:rFonts w:ascii="Calibri" w:eastAsia="Calibri" w:hAnsi="Calibri" w:cs="Calibri"/>
          <w:sz w:val="23"/>
          <w:lang w:bidi="fr-FR"/>
        </w:rPr>
        <w:br/>
        <w:t xml:space="preserve">T +32 (0)9 385 77 19  </w:t>
      </w:r>
      <w:r w:rsidRPr="0007392A">
        <w:rPr>
          <w:rFonts w:ascii="Calibri" w:eastAsia="Calibri" w:hAnsi="Calibri" w:cs="Calibri"/>
          <w:sz w:val="23"/>
          <w:lang w:bidi="fr-FR"/>
        </w:rPr>
        <w:br/>
      </w:r>
      <w:hyperlink r:id="rId11" w:history="1">
        <w:r w:rsidRPr="0007392A">
          <w:rPr>
            <w:rStyle w:val="Hyperlink"/>
            <w:rFonts w:ascii="Calibri" w:eastAsia="Calibri" w:hAnsi="Calibri" w:cs="Calibri"/>
            <w:sz w:val="23"/>
            <w:lang w:bidi="fr-FR"/>
          </w:rPr>
          <w:t>www.intersolution.be</w:t>
        </w:r>
      </w:hyperlink>
    </w:p>
    <w:p w14:paraId="5282EB48" w14:textId="222C63C8" w:rsidR="003E01F8" w:rsidRPr="00790F94" w:rsidRDefault="003E01F8"/>
    <w:sectPr w:rsidR="003E01F8" w:rsidRPr="00790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27228"/>
    <w:rsid w:val="000C246A"/>
    <w:rsid w:val="000C4277"/>
    <w:rsid w:val="000E4AE1"/>
    <w:rsid w:val="00102EAA"/>
    <w:rsid w:val="00114742"/>
    <w:rsid w:val="001236CA"/>
    <w:rsid w:val="00170892"/>
    <w:rsid w:val="00172323"/>
    <w:rsid w:val="001C21F6"/>
    <w:rsid w:val="0021617C"/>
    <w:rsid w:val="00240B9B"/>
    <w:rsid w:val="00250FD6"/>
    <w:rsid w:val="00267CFC"/>
    <w:rsid w:val="002A0C1D"/>
    <w:rsid w:val="002C509C"/>
    <w:rsid w:val="00320E68"/>
    <w:rsid w:val="003249A8"/>
    <w:rsid w:val="00326A5D"/>
    <w:rsid w:val="003763C1"/>
    <w:rsid w:val="003A449A"/>
    <w:rsid w:val="003A6EF0"/>
    <w:rsid w:val="003E01F8"/>
    <w:rsid w:val="003F0BFD"/>
    <w:rsid w:val="00427AAE"/>
    <w:rsid w:val="004861DD"/>
    <w:rsid w:val="004939A7"/>
    <w:rsid w:val="004B01DE"/>
    <w:rsid w:val="00507CAF"/>
    <w:rsid w:val="005531F3"/>
    <w:rsid w:val="00566F02"/>
    <w:rsid w:val="00583236"/>
    <w:rsid w:val="005A6489"/>
    <w:rsid w:val="005E44D6"/>
    <w:rsid w:val="005F56D8"/>
    <w:rsid w:val="00607405"/>
    <w:rsid w:val="0062605A"/>
    <w:rsid w:val="006533D4"/>
    <w:rsid w:val="00663C8C"/>
    <w:rsid w:val="00663CF4"/>
    <w:rsid w:val="006764E3"/>
    <w:rsid w:val="0068089E"/>
    <w:rsid w:val="00687BC9"/>
    <w:rsid w:val="00691B90"/>
    <w:rsid w:val="006A095E"/>
    <w:rsid w:val="006A3482"/>
    <w:rsid w:val="007128BF"/>
    <w:rsid w:val="0071676E"/>
    <w:rsid w:val="007309FB"/>
    <w:rsid w:val="00763CB9"/>
    <w:rsid w:val="00784FC2"/>
    <w:rsid w:val="00790F94"/>
    <w:rsid w:val="00791FA2"/>
    <w:rsid w:val="00793DEB"/>
    <w:rsid w:val="00795B30"/>
    <w:rsid w:val="007976BF"/>
    <w:rsid w:val="007B65A6"/>
    <w:rsid w:val="007D110E"/>
    <w:rsid w:val="007D5DEC"/>
    <w:rsid w:val="007D6D05"/>
    <w:rsid w:val="007F720D"/>
    <w:rsid w:val="008134D1"/>
    <w:rsid w:val="008F628F"/>
    <w:rsid w:val="009168D3"/>
    <w:rsid w:val="00991663"/>
    <w:rsid w:val="009956BE"/>
    <w:rsid w:val="00995A73"/>
    <w:rsid w:val="009C42A0"/>
    <w:rsid w:val="00A35CF6"/>
    <w:rsid w:val="00AE115F"/>
    <w:rsid w:val="00AE4B4A"/>
    <w:rsid w:val="00AF3E4A"/>
    <w:rsid w:val="00B15600"/>
    <w:rsid w:val="00B37A02"/>
    <w:rsid w:val="00B62613"/>
    <w:rsid w:val="00BC0C87"/>
    <w:rsid w:val="00C423E1"/>
    <w:rsid w:val="00C6698F"/>
    <w:rsid w:val="00CD4626"/>
    <w:rsid w:val="00CD7C65"/>
    <w:rsid w:val="00D74807"/>
    <w:rsid w:val="00D77CA7"/>
    <w:rsid w:val="00DA1E3C"/>
    <w:rsid w:val="00DC2C94"/>
    <w:rsid w:val="00E5127B"/>
    <w:rsid w:val="00E62883"/>
    <w:rsid w:val="00EB11CE"/>
    <w:rsid w:val="00EB7260"/>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EB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8247">
      <w:bodyDiv w:val="1"/>
      <w:marLeft w:val="0"/>
      <w:marRight w:val="0"/>
      <w:marTop w:val="0"/>
      <w:marBottom w:val="0"/>
      <w:divBdr>
        <w:top w:val="none" w:sz="0" w:space="0" w:color="auto"/>
        <w:left w:val="none" w:sz="0" w:space="0" w:color="auto"/>
        <w:bottom w:val="none" w:sz="0" w:space="0" w:color="auto"/>
        <w:right w:val="none" w:sz="0" w:space="0" w:color="auto"/>
      </w:divBdr>
      <w:divsChild>
        <w:div w:id="1536232963">
          <w:marLeft w:val="0"/>
          <w:marRight w:val="0"/>
          <w:marTop w:val="0"/>
          <w:marBottom w:val="0"/>
          <w:divBdr>
            <w:top w:val="none" w:sz="0" w:space="0" w:color="auto"/>
            <w:left w:val="none" w:sz="0" w:space="0" w:color="auto"/>
            <w:bottom w:val="none" w:sz="0" w:space="0" w:color="auto"/>
            <w:right w:val="none" w:sz="0" w:space="0" w:color="auto"/>
          </w:divBdr>
          <w:divsChild>
            <w:div w:id="1432698156">
              <w:marLeft w:val="0"/>
              <w:marRight w:val="0"/>
              <w:marTop w:val="0"/>
              <w:marBottom w:val="0"/>
              <w:divBdr>
                <w:top w:val="none" w:sz="0" w:space="0" w:color="auto"/>
                <w:left w:val="none" w:sz="0" w:space="0" w:color="auto"/>
                <w:bottom w:val="none" w:sz="0" w:space="0" w:color="auto"/>
                <w:right w:val="none" w:sz="0" w:space="0" w:color="auto"/>
              </w:divBdr>
            </w:div>
            <w:div w:id="1622764006">
              <w:marLeft w:val="0"/>
              <w:marRight w:val="0"/>
              <w:marTop w:val="0"/>
              <w:marBottom w:val="0"/>
              <w:divBdr>
                <w:top w:val="none" w:sz="0" w:space="0" w:color="auto"/>
                <w:left w:val="none" w:sz="0" w:space="0" w:color="auto"/>
                <w:bottom w:val="none" w:sz="0" w:space="0" w:color="auto"/>
                <w:right w:val="none" w:sz="0" w:space="0" w:color="auto"/>
              </w:divBdr>
            </w:div>
            <w:div w:id="1016618755">
              <w:marLeft w:val="0"/>
              <w:marRight w:val="0"/>
              <w:marTop w:val="0"/>
              <w:marBottom w:val="0"/>
              <w:divBdr>
                <w:top w:val="none" w:sz="0" w:space="0" w:color="auto"/>
                <w:left w:val="none" w:sz="0" w:space="0" w:color="auto"/>
                <w:bottom w:val="none" w:sz="0" w:space="0" w:color="auto"/>
                <w:right w:val="none" w:sz="0" w:space="0" w:color="auto"/>
              </w:divBdr>
            </w:div>
            <w:div w:id="415589409">
              <w:marLeft w:val="0"/>
              <w:marRight w:val="0"/>
              <w:marTop w:val="0"/>
              <w:marBottom w:val="0"/>
              <w:divBdr>
                <w:top w:val="none" w:sz="0" w:space="0" w:color="auto"/>
                <w:left w:val="none" w:sz="0" w:space="0" w:color="auto"/>
                <w:bottom w:val="none" w:sz="0" w:space="0" w:color="auto"/>
                <w:right w:val="none" w:sz="0" w:space="0" w:color="auto"/>
              </w:divBdr>
            </w:div>
            <w:div w:id="15321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2lF0cr1YO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tersolution.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rsolution.be" TargetMode="External"/><Relationship Id="rId11" Type="http://schemas.openxmlformats.org/officeDocument/2006/relationships/hyperlink" Target="http://www.intersolution.be" TargetMode="External"/><Relationship Id="rId5" Type="http://schemas.openxmlformats.org/officeDocument/2006/relationships/image" Target="media/image2.jpeg"/><Relationship Id="rId10" Type="http://schemas.openxmlformats.org/officeDocument/2006/relationships/hyperlink" Target="mailto:press@intersolution.be" TargetMode="External"/><Relationship Id="rId4" Type="http://schemas.openxmlformats.org/officeDocument/2006/relationships/image" Target="media/image1.jpeg"/><Relationship Id="rId9" Type="http://schemas.openxmlformats.org/officeDocument/2006/relationships/hyperlink" Target="http://www.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9</cp:revision>
  <cp:lastPrinted>2025-01-15T14:03:00Z</cp:lastPrinted>
  <dcterms:created xsi:type="dcterms:W3CDTF">2025-01-26T12:53:00Z</dcterms:created>
  <dcterms:modified xsi:type="dcterms:W3CDTF">2025-02-04T10:49:00Z</dcterms:modified>
</cp:coreProperties>
</file>