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C048" w14:textId="6D20EFA6" w:rsidR="00F321FE" w:rsidRDefault="00F321FE" w:rsidP="00F321FE">
      <w:r>
        <w:rPr>
          <w:noProof/>
        </w:rPr>
        <w:drawing>
          <wp:inline distT="0" distB="0" distL="0" distR="0" wp14:anchorId="5013B985" wp14:editId="1FC10CD1">
            <wp:extent cx="5731510" cy="1708150"/>
            <wp:effectExtent l="0" t="0" r="0" b="6350"/>
            <wp:docPr id="877361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61462" name="Picture 877361462"/>
                    <pic:cNvPicPr/>
                  </pic:nvPicPr>
                  <pic:blipFill>
                    <a:blip r:embed="rId5">
                      <a:extLst>
                        <a:ext uri="{28A0092B-C50C-407E-A947-70E740481C1C}">
                          <a14:useLocalDpi xmlns:a14="http://schemas.microsoft.com/office/drawing/2010/main" val="0"/>
                        </a:ext>
                      </a:extLst>
                    </a:blip>
                    <a:stretch>
                      <a:fillRect/>
                    </a:stretch>
                  </pic:blipFill>
                  <pic:spPr>
                    <a:xfrm>
                      <a:off x="0" y="0"/>
                      <a:ext cx="5731510" cy="1708150"/>
                    </a:xfrm>
                    <a:prstGeom prst="rect">
                      <a:avLst/>
                    </a:prstGeom>
                  </pic:spPr>
                </pic:pic>
              </a:graphicData>
            </a:graphic>
          </wp:inline>
        </w:drawing>
      </w:r>
    </w:p>
    <w:p w14:paraId="0E3D7744" w14:textId="77D0751C" w:rsidR="00B55A3C" w:rsidRDefault="00B55A3C" w:rsidP="00B55A3C">
      <w:pPr>
        <w:rPr>
          <w:rFonts w:ascii="Calibri" w:hAnsi="Calibri" w:cs="Calibri"/>
          <w:b/>
          <w:bCs/>
        </w:rPr>
      </w:pPr>
      <w:r>
        <w:rPr>
          <w:noProof/>
        </w:rPr>
        <w:drawing>
          <wp:inline distT="0" distB="0" distL="0" distR="0" wp14:anchorId="10CF1838" wp14:editId="1AEDE64C">
            <wp:extent cx="2188361" cy="656122"/>
            <wp:effectExtent l="0" t="0" r="0" b="4445"/>
            <wp:docPr id="128477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7304" name="Picture 12847730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7858" cy="673961"/>
                    </a:xfrm>
                    <a:prstGeom prst="rect">
                      <a:avLst/>
                    </a:prstGeom>
                  </pic:spPr>
                </pic:pic>
              </a:graphicData>
            </a:graphic>
          </wp:inline>
        </w:drawing>
      </w:r>
    </w:p>
    <w:p w14:paraId="42CA7080" w14:textId="77777777" w:rsidR="00B55A3C" w:rsidRDefault="00B55A3C" w:rsidP="00B55A3C">
      <w:pPr>
        <w:rPr>
          <w:rFonts w:ascii="Calibri" w:hAnsi="Calibri" w:cs="Calibri"/>
          <w:b/>
          <w:bCs/>
        </w:rPr>
      </w:pPr>
    </w:p>
    <w:p w14:paraId="6CE38461" w14:textId="4ADE8504" w:rsidR="00B55A3C" w:rsidRPr="00BC010F" w:rsidRDefault="00A37A63" w:rsidP="00B55A3C">
      <w:pPr>
        <w:rPr>
          <w:rFonts w:ascii="Calibri" w:hAnsi="Calibri" w:cs="Calibri"/>
          <w:b/>
          <w:bCs/>
          <w:lang w:val="en-GB"/>
        </w:rPr>
      </w:pPr>
      <w:proofErr w:type="spellStart"/>
      <w:r w:rsidRPr="00A37A63">
        <w:rPr>
          <w:rFonts w:ascii="Calibri" w:hAnsi="Calibri" w:cs="Calibri"/>
          <w:b/>
          <w:bCs/>
          <w:lang w:val="en-GB"/>
        </w:rPr>
        <w:t>Pressemitteilung</w:t>
      </w:r>
      <w:proofErr w:type="spellEnd"/>
      <w:r w:rsidRPr="00A37A63">
        <w:rPr>
          <w:rFonts w:ascii="Calibri" w:hAnsi="Calibri" w:cs="Calibri"/>
          <w:b/>
          <w:bCs/>
          <w:lang w:val="en-GB"/>
        </w:rPr>
        <w:t xml:space="preserve"> – Gent, 2</w:t>
      </w:r>
      <w:r w:rsidR="001B008D">
        <w:rPr>
          <w:rFonts w:ascii="Calibri" w:hAnsi="Calibri" w:cs="Calibri"/>
          <w:b/>
          <w:bCs/>
          <w:lang w:val="en-GB"/>
        </w:rPr>
        <w:t>5</w:t>
      </w:r>
      <w:r w:rsidRPr="00A37A63">
        <w:rPr>
          <w:rFonts w:ascii="Calibri" w:hAnsi="Calibri" w:cs="Calibri"/>
          <w:b/>
          <w:bCs/>
          <w:lang w:val="en-GB"/>
        </w:rPr>
        <w:t>. November 2025</w:t>
      </w:r>
    </w:p>
    <w:p w14:paraId="51A742D8" w14:textId="5321BDF8" w:rsidR="00F83ED5" w:rsidRPr="000F1108" w:rsidRDefault="00A37A63" w:rsidP="00F321FE">
      <w:pPr>
        <w:spacing w:after="200" w:line="240" w:lineRule="auto"/>
        <w:rPr>
          <w:rFonts w:ascii="Calibri" w:eastAsia="Batang" w:hAnsi="Calibri" w:cs="Calibri"/>
          <w:b/>
          <w:color w:val="948A54"/>
          <w:spacing w:val="-3"/>
          <w:kern w:val="1"/>
          <w:sz w:val="30"/>
          <w:szCs w:val="32"/>
          <w:lang w:val="en-GB" w:eastAsia="ar-SA"/>
          <w14:ligatures w14:val="none"/>
        </w:rPr>
      </w:pPr>
      <w:proofErr w:type="spellStart"/>
      <w:r w:rsidRPr="00A37A63">
        <w:rPr>
          <w:rFonts w:ascii="Calibri" w:eastAsia="Batang" w:hAnsi="Calibri" w:cs="Calibri"/>
          <w:b/>
          <w:color w:val="948A54"/>
          <w:spacing w:val="-3"/>
          <w:kern w:val="1"/>
          <w:sz w:val="30"/>
          <w:szCs w:val="32"/>
          <w:lang w:val="en-GB" w:eastAsia="ar-SA"/>
          <w14:ligatures w14:val="none"/>
        </w:rPr>
        <w:t>InterSolutionSummit</w:t>
      </w:r>
      <w:proofErr w:type="spellEnd"/>
      <w:r w:rsidRPr="00A37A63">
        <w:rPr>
          <w:rFonts w:ascii="Calibri" w:eastAsia="Batang" w:hAnsi="Calibri" w:cs="Calibri"/>
          <w:b/>
          <w:color w:val="948A54"/>
          <w:spacing w:val="-3"/>
          <w:kern w:val="1"/>
          <w:sz w:val="30"/>
          <w:szCs w:val="32"/>
          <w:lang w:val="en-GB" w:eastAsia="ar-SA"/>
          <w14:ligatures w14:val="none"/>
        </w:rPr>
        <w:t xml:space="preserve"> 2026: Wissen, Innovation und </w:t>
      </w:r>
      <w:proofErr w:type="spellStart"/>
      <w:r w:rsidRPr="00A37A63">
        <w:rPr>
          <w:rFonts w:ascii="Calibri" w:eastAsia="Batang" w:hAnsi="Calibri" w:cs="Calibri"/>
          <w:b/>
          <w:color w:val="948A54"/>
          <w:spacing w:val="-3"/>
          <w:kern w:val="1"/>
          <w:sz w:val="30"/>
          <w:szCs w:val="32"/>
          <w:lang w:val="en-GB" w:eastAsia="ar-SA"/>
          <w14:ligatures w14:val="none"/>
        </w:rPr>
        <w:t>ein</w:t>
      </w:r>
      <w:proofErr w:type="spellEnd"/>
      <w:r w:rsidRPr="00A37A63">
        <w:rPr>
          <w:rFonts w:ascii="Calibri" w:eastAsia="Batang" w:hAnsi="Calibri" w:cs="Calibri"/>
          <w:b/>
          <w:color w:val="948A54"/>
          <w:spacing w:val="-3"/>
          <w:kern w:val="1"/>
          <w:sz w:val="30"/>
          <w:szCs w:val="32"/>
          <w:lang w:val="en-GB" w:eastAsia="ar-SA"/>
          <w14:ligatures w14:val="none"/>
        </w:rPr>
        <w:t xml:space="preserve"> starker </w:t>
      </w:r>
      <w:proofErr w:type="spellStart"/>
      <w:r w:rsidRPr="00A37A63">
        <w:rPr>
          <w:rFonts w:ascii="Calibri" w:eastAsia="Batang" w:hAnsi="Calibri" w:cs="Calibri"/>
          <w:b/>
          <w:color w:val="948A54"/>
          <w:spacing w:val="-3"/>
          <w:kern w:val="1"/>
          <w:sz w:val="30"/>
          <w:szCs w:val="32"/>
          <w:lang w:val="en-GB" w:eastAsia="ar-SA"/>
          <w14:ligatures w14:val="none"/>
        </w:rPr>
        <w:t>Fokus</w:t>
      </w:r>
      <w:proofErr w:type="spellEnd"/>
      <w:r w:rsidRPr="00A37A63">
        <w:rPr>
          <w:rFonts w:ascii="Calibri" w:eastAsia="Batang" w:hAnsi="Calibri" w:cs="Calibri"/>
          <w:b/>
          <w:color w:val="948A54"/>
          <w:spacing w:val="-3"/>
          <w:kern w:val="1"/>
          <w:sz w:val="30"/>
          <w:szCs w:val="32"/>
          <w:lang w:val="en-GB" w:eastAsia="ar-SA"/>
          <w14:ligatures w14:val="none"/>
        </w:rPr>
        <w:t xml:space="preserve"> auf </w:t>
      </w:r>
      <w:proofErr w:type="spellStart"/>
      <w:r w:rsidRPr="00A37A63">
        <w:rPr>
          <w:rFonts w:ascii="Calibri" w:eastAsia="Batang" w:hAnsi="Calibri" w:cs="Calibri"/>
          <w:b/>
          <w:color w:val="948A54"/>
          <w:spacing w:val="-3"/>
          <w:kern w:val="1"/>
          <w:sz w:val="30"/>
          <w:szCs w:val="32"/>
          <w:lang w:val="en-GB" w:eastAsia="ar-SA"/>
          <w14:ligatures w14:val="none"/>
        </w:rPr>
        <w:t>großflächige</w:t>
      </w:r>
      <w:proofErr w:type="spellEnd"/>
      <w:r w:rsidRPr="00A37A63">
        <w:rPr>
          <w:rFonts w:ascii="Calibri" w:eastAsia="Batang" w:hAnsi="Calibri" w:cs="Calibri"/>
          <w:b/>
          <w:color w:val="948A54"/>
          <w:spacing w:val="-3"/>
          <w:kern w:val="1"/>
          <w:sz w:val="30"/>
          <w:szCs w:val="32"/>
          <w:lang w:val="en-GB" w:eastAsia="ar-SA"/>
          <w14:ligatures w14:val="none"/>
        </w:rPr>
        <w:t xml:space="preserve"> </w:t>
      </w:r>
      <w:proofErr w:type="spellStart"/>
      <w:r w:rsidRPr="00A37A63">
        <w:rPr>
          <w:rFonts w:ascii="Calibri" w:eastAsia="Batang" w:hAnsi="Calibri" w:cs="Calibri"/>
          <w:b/>
          <w:color w:val="948A54"/>
          <w:spacing w:val="-3"/>
          <w:kern w:val="1"/>
          <w:sz w:val="30"/>
          <w:szCs w:val="32"/>
          <w:lang w:val="en-GB" w:eastAsia="ar-SA"/>
          <w14:ligatures w14:val="none"/>
        </w:rPr>
        <w:t>Solarenergie</w:t>
      </w:r>
      <w:proofErr w:type="spellEnd"/>
    </w:p>
    <w:p w14:paraId="29E5918E" w14:textId="4E7B64E3" w:rsidR="00B55A3C" w:rsidRPr="00A37A63" w:rsidRDefault="00A37A63" w:rsidP="00B55A3C">
      <w:pPr>
        <w:spacing w:after="200"/>
        <w:rPr>
          <w:rFonts w:ascii="Calibri" w:eastAsia="Batang" w:hAnsi="Calibri" w:cs="Calibri"/>
          <w:bCs/>
          <w:i/>
          <w:iCs/>
          <w:color w:val="948A54"/>
          <w:spacing w:val="-3"/>
          <w:kern w:val="1"/>
          <w:sz w:val="26"/>
          <w:szCs w:val="26"/>
          <w:lang w:eastAsia="ar-SA"/>
          <w14:ligatures w14:val="none"/>
        </w:rPr>
      </w:pPr>
      <w:r w:rsidRPr="00A37A63">
        <w:rPr>
          <w:rFonts w:ascii="Calibri" w:eastAsia="Batang" w:hAnsi="Calibri" w:cs="Calibri"/>
          <w:bCs/>
          <w:i/>
          <w:iCs/>
          <w:color w:val="948A54"/>
          <w:spacing w:val="-3"/>
          <w:kern w:val="1"/>
          <w:sz w:val="26"/>
          <w:szCs w:val="26"/>
          <w:lang w:eastAsia="ar-SA"/>
          <w14:ligatures w14:val="none"/>
        </w:rPr>
        <w:t>14. &amp; 15. Januar 2026 – Flanders Expo, Gent (Belgien)</w:t>
      </w:r>
    </w:p>
    <w:p w14:paraId="0644B97D" w14:textId="03AE5F1D" w:rsidR="00F83ED5" w:rsidRDefault="00A37A63" w:rsidP="00F321FE">
      <w:pPr>
        <w:spacing w:after="0" w:line="240" w:lineRule="auto"/>
        <w:rPr>
          <w:rFonts w:ascii="Calibri" w:hAnsi="Calibri" w:cs="Calibri"/>
          <w:b/>
          <w:bCs/>
        </w:rPr>
      </w:pPr>
      <w:r w:rsidRPr="00A37A63">
        <w:rPr>
          <w:rFonts w:ascii="Calibri" w:hAnsi="Calibri" w:cs="Calibri"/>
          <w:b/>
          <w:bCs/>
        </w:rPr>
        <w:t>Am 14. und 15. Januar 2026 kehrt InterSolution, die führende Solarmesse für die Benelux-Region, in das Flanders Expo in Gent zurück. Wie in den vergangenen Jahren steht die Messe ganz im Zeichen technologischer Fortschritte, neuer Markteinblicke und professioneller Kontakte innerhalb des sich rasant entwickelnden Solarsektors. Eine zentrale Rolle spielt erneut der InterSolutionSummit, der 2025 erfolgreich gestartet wurde und dieses Jahr zu einer noch umfangreicheren und inhaltlich stärkeren Wissensplattform ausgebaut wird.</w:t>
      </w:r>
    </w:p>
    <w:p w14:paraId="2C2A17CE" w14:textId="77777777" w:rsidR="00B55A3C" w:rsidRDefault="00B55A3C" w:rsidP="00F321FE">
      <w:pPr>
        <w:spacing w:after="0" w:line="240" w:lineRule="auto"/>
        <w:rPr>
          <w:rFonts w:ascii="Calibri" w:hAnsi="Calibri" w:cs="Calibri"/>
          <w:b/>
          <w:bCs/>
        </w:rPr>
      </w:pPr>
    </w:p>
    <w:p w14:paraId="5F0DB770" w14:textId="299E459B" w:rsidR="00B55A3C" w:rsidRPr="00F321FE" w:rsidRDefault="00B55A3C" w:rsidP="00B55A3C">
      <w:pPr>
        <w:spacing w:after="0" w:line="240" w:lineRule="auto"/>
        <w:jc w:val="center"/>
        <w:rPr>
          <w:rFonts w:ascii="Calibri" w:hAnsi="Calibri" w:cs="Calibri"/>
          <w:b/>
          <w:bCs/>
        </w:rPr>
      </w:pPr>
      <w:r>
        <w:rPr>
          <w:rFonts w:ascii="Calibri" w:hAnsi="Calibri" w:cs="Calibri"/>
          <w:b/>
          <w:bCs/>
          <w:noProof/>
        </w:rPr>
        <w:drawing>
          <wp:inline distT="0" distB="0" distL="0" distR="0" wp14:anchorId="391FAC04" wp14:editId="1BC9772E">
            <wp:extent cx="3077716" cy="1729180"/>
            <wp:effectExtent l="0" t="0" r="0" b="0"/>
            <wp:docPr id="1007488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88567" name="Picture 10074885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8389" cy="1768887"/>
                    </a:xfrm>
                    <a:prstGeom prst="rect">
                      <a:avLst/>
                    </a:prstGeom>
                  </pic:spPr>
                </pic:pic>
              </a:graphicData>
            </a:graphic>
          </wp:inline>
        </w:drawing>
      </w:r>
      <w:r>
        <w:rPr>
          <w:rFonts w:ascii="Calibri" w:hAnsi="Calibri" w:cs="Calibri"/>
          <w:b/>
          <w:bCs/>
        </w:rPr>
        <w:t xml:space="preserve"> </w:t>
      </w:r>
      <w:r>
        <w:rPr>
          <w:rFonts w:ascii="Calibri" w:hAnsi="Calibri" w:cs="Calibri"/>
          <w:b/>
          <w:bCs/>
          <w:noProof/>
        </w:rPr>
        <w:drawing>
          <wp:inline distT="0" distB="0" distL="0" distR="0" wp14:anchorId="4644894E" wp14:editId="328E651A">
            <wp:extent cx="2583356" cy="1725371"/>
            <wp:effectExtent l="0" t="0" r="0" b="1905"/>
            <wp:docPr id="1249396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96136" name="Picture 12493961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7185" cy="1754643"/>
                    </a:xfrm>
                    <a:prstGeom prst="rect">
                      <a:avLst/>
                    </a:prstGeom>
                  </pic:spPr>
                </pic:pic>
              </a:graphicData>
            </a:graphic>
          </wp:inline>
        </w:drawing>
      </w:r>
    </w:p>
    <w:p w14:paraId="377301F9" w14:textId="77777777" w:rsidR="00A37A63" w:rsidRDefault="00A37A63" w:rsidP="00A37A63">
      <w:pPr>
        <w:spacing w:before="100" w:beforeAutospacing="1" w:after="100" w:afterAutospacing="1" w:line="240" w:lineRule="auto"/>
        <w:rPr>
          <w:rFonts w:ascii="Calibri" w:hAnsi="Calibri" w:cs="Calibri"/>
        </w:rPr>
      </w:pPr>
      <w:r w:rsidRPr="00A37A63">
        <w:rPr>
          <w:rFonts w:ascii="Calibri" w:hAnsi="Calibri" w:cs="Calibri"/>
        </w:rPr>
        <w:t xml:space="preserve">Der Summit bildet das pulsierende Herz der Messe: ein Ort, an dem Aussteller, Verbände, Forschungseinrichtungen, Installateure, Investoren und Entwickler zusammenkommen, um über die wichtigsten Trends und Herausforderungen von heute und morgen zu diskutieren. InterSolution betont in dieser Ausgabe besonders die wachsende Bedeutung von </w:t>
      </w:r>
      <w:r w:rsidRPr="00A37A63">
        <w:rPr>
          <w:rStyle w:val="Strong"/>
          <w:rFonts w:ascii="Calibri" w:hAnsi="Calibri" w:cs="Calibri"/>
        </w:rPr>
        <w:t>großflächigen Solarprojekten, Batteriespeicherung und integriertem Energiemanagement</w:t>
      </w:r>
      <w:r w:rsidRPr="00A37A63">
        <w:rPr>
          <w:rFonts w:ascii="Calibri" w:hAnsi="Calibri" w:cs="Calibri"/>
        </w:rPr>
        <w:t>.</w:t>
      </w:r>
      <w:r w:rsidR="000F1108" w:rsidRPr="00A37A63">
        <w:rPr>
          <w:rFonts w:ascii="Calibri" w:hAnsi="Calibri" w:cs="Calibri"/>
        </w:rPr>
        <w:br/>
      </w:r>
    </w:p>
    <w:p w14:paraId="4E0D424B" w14:textId="5D44D10D" w:rsidR="00A37A63" w:rsidRPr="00A37A63" w:rsidRDefault="00A37A63" w:rsidP="00A37A63">
      <w:pPr>
        <w:spacing w:before="100" w:beforeAutospacing="1" w:after="100" w:afterAutospacing="1" w:line="240" w:lineRule="auto"/>
        <w:rPr>
          <w:rFonts w:ascii="Calibri" w:hAnsi="Calibri" w:cs="Calibri"/>
        </w:rPr>
      </w:pPr>
      <w:r w:rsidRPr="00A37A63">
        <w:rPr>
          <w:rFonts w:ascii="Calibri" w:eastAsia="Batang" w:hAnsi="Calibri" w:cs="Calibri"/>
          <w:b/>
          <w:color w:val="948A54"/>
          <w:kern w:val="1"/>
          <w:lang w:eastAsia="ar-SA"/>
        </w:rPr>
        <w:lastRenderedPageBreak/>
        <w:t>Ein vielseitiges Programm voller Innovation und praktischer Expertise</w:t>
      </w:r>
      <w:r w:rsidR="00F321FE" w:rsidRPr="00A37A63">
        <w:rPr>
          <w:rFonts w:ascii="Calibri" w:eastAsia="Batang" w:hAnsi="Calibri" w:cs="Calibri"/>
          <w:b/>
          <w:color w:val="948A54"/>
          <w:kern w:val="1"/>
          <w:lang w:eastAsia="ar-SA"/>
        </w:rPr>
        <w:br/>
      </w:r>
      <w:r w:rsidRPr="00A37A63">
        <w:rPr>
          <w:rFonts w:ascii="Calibri" w:hAnsi="Calibri" w:cs="Calibri"/>
        </w:rPr>
        <w:t>Der Summit kombiniert an zwei Tagen inspirierende Podiumsdiskussionen mit praxisorientierten Sessions und Vorschauen auf neueste Technologien.</w:t>
      </w:r>
    </w:p>
    <w:p w14:paraId="6DB511E8" w14:textId="50599A06" w:rsidR="00A37A63" w:rsidRPr="00A37A63" w:rsidRDefault="00A37A63" w:rsidP="00A37A63">
      <w:pPr>
        <w:pStyle w:val="NormalWeb"/>
        <w:rPr>
          <w:rFonts w:ascii="Calibri" w:hAnsi="Calibri" w:cs="Calibri"/>
        </w:rPr>
      </w:pPr>
      <w:r w:rsidRPr="00A37A63">
        <w:rPr>
          <w:rFonts w:ascii="Calibri" w:hAnsi="Calibri" w:cs="Calibri"/>
        </w:rPr>
        <w:t xml:space="preserve">Die </w:t>
      </w:r>
      <w:r w:rsidRPr="00A37A63">
        <w:rPr>
          <w:rStyle w:val="Strong"/>
          <w:rFonts w:ascii="Calibri" w:eastAsiaTheme="majorEastAsia" w:hAnsi="Calibri" w:cs="Calibri"/>
        </w:rPr>
        <w:t>InterSolutionPreviews</w:t>
      </w:r>
      <w:r w:rsidRPr="00A37A63">
        <w:rPr>
          <w:rFonts w:ascii="Calibri" w:hAnsi="Calibri" w:cs="Calibri"/>
        </w:rPr>
        <w:t xml:space="preserve"> bieten Besuchern einen klaren und schnellen Überblick über Produktneuheiten, Montagesystem-Innovationen, Speichertechnologien, Energiemanagement-Software und neue Komponenten – präsentiert u. a. von </w:t>
      </w:r>
      <w:r w:rsidRPr="00A37A63">
        <w:rPr>
          <w:rStyle w:val="Strong"/>
          <w:rFonts w:ascii="Calibri" w:eastAsiaTheme="majorEastAsia" w:hAnsi="Calibri" w:cs="Calibri"/>
        </w:rPr>
        <w:t>2 Solar, Atmoce, Belga Solar, Conduct Technical Solutions, Eniris, FIRN Energy, GPC Europe,  Octave</w:t>
      </w:r>
      <w:r w:rsidR="00D35DEF">
        <w:rPr>
          <w:rStyle w:val="Strong"/>
          <w:rFonts w:ascii="Calibri" w:eastAsiaTheme="majorEastAsia" w:hAnsi="Calibri" w:cs="Calibri"/>
        </w:rPr>
        <w:t>.energy</w:t>
      </w:r>
      <w:r w:rsidRPr="00A37A63">
        <w:rPr>
          <w:rStyle w:val="Strong"/>
          <w:rFonts w:ascii="Calibri" w:eastAsiaTheme="majorEastAsia" w:hAnsi="Calibri" w:cs="Calibri"/>
        </w:rPr>
        <w:t>, PVX Mounting Systems, Rexel, Solis, Soliseco und Ysebaert</w:t>
      </w:r>
      <w:r w:rsidRPr="00A37A63">
        <w:rPr>
          <w:rFonts w:ascii="Calibri" w:hAnsi="Calibri" w:cs="Calibri"/>
        </w:rPr>
        <w:t>. Dank abwechselnder NL/EN- und NL/FR-Sessions sind die Previews für belgische, niederländische und internationale Besucher zugänglich.</w:t>
      </w:r>
    </w:p>
    <w:p w14:paraId="567CE93E" w14:textId="0B058ACF" w:rsidR="00A37A63" w:rsidRPr="00A37A63" w:rsidRDefault="00A37A63" w:rsidP="00A37A63">
      <w:pPr>
        <w:pStyle w:val="NormalWeb"/>
        <w:rPr>
          <w:rFonts w:ascii="Calibri" w:hAnsi="Calibri" w:cs="Calibri"/>
        </w:rPr>
      </w:pPr>
      <w:r w:rsidRPr="00A37A63">
        <w:rPr>
          <w:rFonts w:ascii="Calibri" w:hAnsi="Calibri" w:cs="Calibri"/>
        </w:rPr>
        <w:t xml:space="preserve">Die </w:t>
      </w:r>
      <w:r w:rsidRPr="00A37A63">
        <w:rPr>
          <w:rStyle w:val="Strong"/>
          <w:rFonts w:ascii="Calibri" w:eastAsiaTheme="majorEastAsia" w:hAnsi="Calibri" w:cs="Calibri"/>
        </w:rPr>
        <w:t>InterSolutionLabs</w:t>
      </w:r>
      <w:r w:rsidRPr="00A37A63">
        <w:rPr>
          <w:rFonts w:ascii="Calibri" w:hAnsi="Calibri" w:cs="Calibri"/>
        </w:rPr>
        <w:t xml:space="preserve"> bieten anschließend vertiefende Einblicke. In kompakten Präsentationen zeigen Unternehmen wie </w:t>
      </w:r>
      <w:r w:rsidR="00E64260" w:rsidRPr="00E64260">
        <w:rPr>
          <w:rFonts w:ascii="Calibri" w:hAnsi="Calibri" w:cs="Calibri"/>
          <w:b/>
          <w:bCs/>
        </w:rPr>
        <w:t>Atmoce, Bebat, Belga Solar, Belgian Eco Energy (BEE), Cebeo, Conduct Technical Solutions, Eniris, FIRN Energy, Fronius International, GPC Europe, Libra Energy, Octave.energy, PV Cycle Belgium, Rexel, Sollit, Solis, Soliseco und Vamat</w:t>
      </w:r>
      <w:r w:rsidR="00E64260">
        <w:rPr>
          <w:rStyle w:val="Strong"/>
          <w:rFonts w:ascii="Calibri" w:eastAsiaTheme="majorEastAsia" w:hAnsi="Calibri" w:cs="Calibri"/>
        </w:rPr>
        <w:t xml:space="preserve"> </w:t>
      </w:r>
      <w:r w:rsidRPr="00A37A63">
        <w:rPr>
          <w:rFonts w:ascii="Calibri" w:hAnsi="Calibri" w:cs="Calibri"/>
        </w:rPr>
        <w:t>wie sie aktuelle technische und operative Herausforderungen meistern: Brandschutz und semi-off-grid-Lösungen, KI-gestützte Energieoptimierung, gewerbliche und industrielle Batteriesysteme, europäische Komponenteninnovation, digitale Tools für Installateure, zirkuläre Modelle für den Lebenszyklus von Solarmodulen und Batterien sowie Energieunabhängigkeit im privaten und professionellen Umfeld.</w:t>
      </w:r>
    </w:p>
    <w:p w14:paraId="68BCD106" w14:textId="117381E4" w:rsidR="00A37A63" w:rsidRPr="00A37A63" w:rsidRDefault="00A37A63" w:rsidP="00A37A63">
      <w:pPr>
        <w:pStyle w:val="NormalWeb"/>
        <w:rPr>
          <w:rFonts w:ascii="Calibri" w:hAnsi="Calibri" w:cs="Calibri"/>
        </w:rPr>
      </w:pPr>
      <w:r w:rsidRPr="00A37A63">
        <w:rPr>
          <w:rFonts w:ascii="Calibri" w:eastAsia="Batang" w:hAnsi="Calibri" w:cs="Calibri"/>
          <w:b/>
          <w:color w:val="948A54"/>
          <w:kern w:val="1"/>
          <w:lang w:eastAsia="ar-SA"/>
        </w:rPr>
        <w:t>InterSolutionTalks: Orientierung in einem sich schnell verändernden Markt</w:t>
      </w:r>
      <w:r w:rsidR="00F321FE" w:rsidRPr="00A37A63">
        <w:rPr>
          <w:rFonts w:ascii="Calibri" w:eastAsia="Batang" w:hAnsi="Calibri" w:cs="Calibri"/>
          <w:b/>
          <w:color w:val="948A54"/>
          <w:kern w:val="1"/>
          <w:lang w:eastAsia="ar-SA"/>
        </w:rPr>
        <w:br/>
      </w:r>
      <w:r w:rsidRPr="00A37A63">
        <w:rPr>
          <w:rFonts w:ascii="Calibri" w:hAnsi="Calibri" w:cs="Calibri"/>
        </w:rPr>
        <w:t xml:space="preserve">Neben technischen Vertiefungen bietet der Summit auch strategische Einblicke. Die </w:t>
      </w:r>
      <w:r w:rsidRPr="00A37A63">
        <w:rPr>
          <w:rStyle w:val="Strong"/>
          <w:rFonts w:ascii="Calibri" w:eastAsiaTheme="majorEastAsia" w:hAnsi="Calibri" w:cs="Calibri"/>
        </w:rPr>
        <w:t>InterSolutionTalks</w:t>
      </w:r>
      <w:r w:rsidRPr="00A37A63">
        <w:rPr>
          <w:rFonts w:ascii="Calibri" w:hAnsi="Calibri" w:cs="Calibri"/>
        </w:rPr>
        <w:t xml:space="preserve"> bringen Verbände, Forscher und Marktakteure zusammen, um die dringendsten Themen zu beleuchten.</w:t>
      </w:r>
    </w:p>
    <w:p w14:paraId="2EABC1C6" w14:textId="77777777" w:rsidR="00A37A63" w:rsidRPr="00A37A63" w:rsidRDefault="00A37A63" w:rsidP="00A37A63">
      <w:pPr>
        <w:pStyle w:val="NormalWeb"/>
        <w:rPr>
          <w:rFonts w:ascii="Calibri" w:hAnsi="Calibri" w:cs="Calibri"/>
        </w:rPr>
      </w:pPr>
      <w:r w:rsidRPr="00A37A63">
        <w:rPr>
          <w:rFonts w:ascii="Calibri" w:hAnsi="Calibri" w:cs="Calibri"/>
        </w:rPr>
        <w:t xml:space="preserve">Ein Highlight ist der Vortrag über die </w:t>
      </w:r>
      <w:r w:rsidRPr="00A37A63">
        <w:rPr>
          <w:rStyle w:val="Strong"/>
          <w:rFonts w:ascii="Calibri" w:eastAsiaTheme="majorEastAsia" w:hAnsi="Calibri" w:cs="Calibri"/>
        </w:rPr>
        <w:t>neuen europäischen Verpflichtungen für Solaranlagen auf gewerblichen Gebäuden</w:t>
      </w:r>
      <w:r w:rsidRPr="00A37A63">
        <w:rPr>
          <w:rFonts w:ascii="Calibri" w:hAnsi="Calibri" w:cs="Calibri"/>
        </w:rPr>
        <w:t xml:space="preserve">, die ab 2026 schrittweise in Kraft treten. Experten von </w:t>
      </w:r>
      <w:r w:rsidRPr="00A37A63">
        <w:rPr>
          <w:rStyle w:val="Strong"/>
          <w:rFonts w:ascii="Calibri" w:eastAsiaTheme="majorEastAsia" w:hAnsi="Calibri" w:cs="Calibri"/>
        </w:rPr>
        <w:t>EV Belgium, ODE/PV-Vlaanderen und SolarPower Europe</w:t>
      </w:r>
      <w:r w:rsidRPr="00A37A63">
        <w:rPr>
          <w:rFonts w:ascii="Calibri" w:hAnsi="Calibri" w:cs="Calibri"/>
        </w:rPr>
        <w:t xml:space="preserve"> erläutern die rechtlichen, technischen und wirtschaftlichen Auswirkungen und zeigen, wie sich Unternehmen darauf vorbereiten können.</w:t>
      </w:r>
    </w:p>
    <w:p w14:paraId="0E35A6AB" w14:textId="77777777" w:rsidR="00A37A63" w:rsidRPr="00A37A63" w:rsidRDefault="00A37A63" w:rsidP="00A37A63">
      <w:pPr>
        <w:pStyle w:val="NormalWeb"/>
        <w:rPr>
          <w:rFonts w:ascii="Calibri" w:hAnsi="Calibri" w:cs="Calibri"/>
        </w:rPr>
      </w:pPr>
      <w:r w:rsidRPr="00A37A63">
        <w:rPr>
          <w:rFonts w:ascii="Calibri" w:hAnsi="Calibri" w:cs="Calibri"/>
        </w:rPr>
        <w:t xml:space="preserve">Ein englischsprachiges Panel untersucht außerdem, wie </w:t>
      </w:r>
      <w:r w:rsidRPr="00A37A63">
        <w:rPr>
          <w:rStyle w:val="Strong"/>
          <w:rFonts w:ascii="Calibri" w:eastAsiaTheme="majorEastAsia" w:hAnsi="Calibri" w:cs="Calibri"/>
        </w:rPr>
        <w:t>negative Strompreise, Flexibilität und großflächige Batteriespeicherung</w:t>
      </w:r>
      <w:r w:rsidRPr="00A37A63">
        <w:rPr>
          <w:rFonts w:ascii="Calibri" w:hAnsi="Calibri" w:cs="Calibri"/>
        </w:rPr>
        <w:t xml:space="preserve"> das Geschäftsmodell großer Solarparks neu gestalten. Der steigende Bedarf an </w:t>
      </w:r>
      <w:r w:rsidRPr="00A37A63">
        <w:rPr>
          <w:rStyle w:val="Strong"/>
          <w:rFonts w:ascii="Calibri" w:eastAsiaTheme="majorEastAsia" w:hAnsi="Calibri" w:cs="Calibri"/>
        </w:rPr>
        <w:t>intelligenter Steuerung, PPA-Strukturen und Marktintegration</w:t>
      </w:r>
      <w:r w:rsidRPr="00A37A63">
        <w:rPr>
          <w:rFonts w:ascii="Calibri" w:hAnsi="Calibri" w:cs="Calibri"/>
        </w:rPr>
        <w:t xml:space="preserve"> steht hierbei im Mittelpunkt – mit Beiträgen von </w:t>
      </w:r>
      <w:r w:rsidRPr="00A37A63">
        <w:rPr>
          <w:rStyle w:val="Strong"/>
          <w:rFonts w:ascii="Calibri" w:eastAsiaTheme="majorEastAsia" w:hAnsi="Calibri" w:cs="Calibri"/>
        </w:rPr>
        <w:t>Edora und SolarPower Europe</w:t>
      </w:r>
      <w:r w:rsidRPr="00A37A63">
        <w:rPr>
          <w:rFonts w:ascii="Calibri" w:hAnsi="Calibri" w:cs="Calibri"/>
        </w:rPr>
        <w:t>.</w:t>
      </w:r>
    </w:p>
    <w:p w14:paraId="3B47AA84" w14:textId="77777777" w:rsidR="00A37A63" w:rsidRPr="00A37A63" w:rsidRDefault="00A37A63" w:rsidP="00A37A63">
      <w:pPr>
        <w:pStyle w:val="NormalWeb"/>
        <w:rPr>
          <w:rFonts w:ascii="Calibri" w:hAnsi="Calibri" w:cs="Calibri"/>
        </w:rPr>
      </w:pPr>
      <w:r w:rsidRPr="00A37A63">
        <w:rPr>
          <w:rFonts w:ascii="Calibri" w:hAnsi="Calibri" w:cs="Calibri"/>
        </w:rPr>
        <w:t xml:space="preserve">Auch </w:t>
      </w:r>
      <w:r w:rsidRPr="00A37A63">
        <w:rPr>
          <w:rStyle w:val="Strong"/>
          <w:rFonts w:ascii="Calibri" w:eastAsiaTheme="majorEastAsia" w:hAnsi="Calibri" w:cs="Calibri"/>
        </w:rPr>
        <w:t>Energiemanagement und EMS-Integration</w:t>
      </w:r>
      <w:r w:rsidRPr="00A37A63">
        <w:rPr>
          <w:rFonts w:ascii="Calibri" w:hAnsi="Calibri" w:cs="Calibri"/>
        </w:rPr>
        <w:t xml:space="preserve"> spielen eine wichtige Rolle. Besucher erfahren, wie Solarenergie, Speicher, E-Mobilität und Wärmelösungen zunehmend zu einem intelligenten Energiesystem verschmelzen. Mit Beiträgen von </w:t>
      </w:r>
      <w:r w:rsidRPr="00A37A63">
        <w:rPr>
          <w:rStyle w:val="Strong"/>
          <w:rFonts w:ascii="Calibri" w:eastAsiaTheme="majorEastAsia" w:hAnsi="Calibri" w:cs="Calibri"/>
        </w:rPr>
        <w:t>EnergyVille / KU Leuven, EV Belgium und ODE/PV-Vlaanderen</w:t>
      </w:r>
      <w:r w:rsidRPr="00A37A63">
        <w:rPr>
          <w:rFonts w:ascii="Calibri" w:hAnsi="Calibri" w:cs="Calibri"/>
        </w:rPr>
        <w:t>.</w:t>
      </w:r>
    </w:p>
    <w:p w14:paraId="47654CDD" w14:textId="77777777" w:rsidR="00A37A63" w:rsidRPr="00A37A63" w:rsidRDefault="00A37A63" w:rsidP="00A37A63">
      <w:pPr>
        <w:pStyle w:val="NormalWeb"/>
        <w:rPr>
          <w:rFonts w:ascii="Calibri" w:hAnsi="Calibri" w:cs="Calibri"/>
        </w:rPr>
      </w:pPr>
      <w:r w:rsidRPr="00A37A63">
        <w:rPr>
          <w:rFonts w:ascii="Calibri" w:hAnsi="Calibri" w:cs="Calibri"/>
        </w:rPr>
        <w:t xml:space="preserve">Gemeinsam geben diese Talks Orientierung in einem Sektor, der sich schneller verändert als je zuvor und in dem </w:t>
      </w:r>
      <w:r w:rsidRPr="00A37A63">
        <w:rPr>
          <w:rFonts w:ascii="Calibri" w:hAnsi="Calibri" w:cs="Calibri"/>
          <w:b/>
          <w:bCs/>
        </w:rPr>
        <w:t>großskalige Anwendungen</w:t>
      </w:r>
      <w:r w:rsidRPr="00A37A63">
        <w:rPr>
          <w:rFonts w:ascii="Calibri" w:hAnsi="Calibri" w:cs="Calibri"/>
        </w:rPr>
        <w:t xml:space="preserve"> immer wichtiger für Netzstabilität und Rentabilität von Solarprojekten werden.</w:t>
      </w:r>
    </w:p>
    <w:p w14:paraId="0A48BC13" w14:textId="14429BFF" w:rsidR="00BC010F" w:rsidRPr="00A37A63" w:rsidRDefault="00BC010F" w:rsidP="00BC010F">
      <w:pPr>
        <w:pStyle w:val="NormalWeb"/>
        <w:rPr>
          <w:rFonts w:ascii="Calibri" w:hAnsi="Calibri" w:cs="Calibri"/>
        </w:rPr>
      </w:pPr>
    </w:p>
    <w:p w14:paraId="1E032841" w14:textId="39CA3BC3" w:rsidR="00F321FE" w:rsidRPr="00A37A63" w:rsidRDefault="00A37A63" w:rsidP="00A37A63">
      <w:pPr>
        <w:pStyle w:val="NormalWeb"/>
        <w:rPr>
          <w:rFonts w:ascii="Calibri" w:eastAsia="Batang" w:hAnsi="Calibri" w:cs="Calibri"/>
          <w:b/>
          <w:color w:val="948A54"/>
          <w:kern w:val="1"/>
          <w:lang w:eastAsia="ar-SA"/>
        </w:rPr>
      </w:pPr>
      <w:r w:rsidRPr="00A37A63">
        <w:rPr>
          <w:rFonts w:ascii="Calibri" w:eastAsia="Batang" w:hAnsi="Calibri" w:cs="Calibri"/>
          <w:b/>
          <w:color w:val="948A54"/>
          <w:kern w:val="1"/>
          <w:lang w:eastAsia="ar-SA"/>
        </w:rPr>
        <w:lastRenderedPageBreak/>
        <w:t>Vorläufiges Programm jetzt verfügbar</w:t>
      </w:r>
      <w:r w:rsidR="00BC010F" w:rsidRPr="00A37A63">
        <w:br/>
      </w:r>
      <w:r w:rsidRPr="00A37A63">
        <w:rPr>
          <w:rFonts w:ascii="Calibri" w:hAnsi="Calibri" w:cs="Calibri"/>
        </w:rPr>
        <w:t xml:space="preserve">Das vollständige vorläufige Programm des InterSolutionSummit – einschließlich aller Previews, Labs und Talks – ist ab sofort auf </w:t>
      </w:r>
      <w:r>
        <w:fldChar w:fldCharType="begin"/>
      </w:r>
      <w:r>
        <w:instrText>HYPERLINK "http://www.intersolution.be" \t "_new"</w:instrText>
      </w:r>
      <w:r>
        <w:fldChar w:fldCharType="separate"/>
      </w:r>
      <w:r w:rsidRPr="00A37A63">
        <w:rPr>
          <w:rFonts w:ascii="Calibri" w:hAnsi="Calibri" w:cs="Calibri"/>
          <w:color w:val="0000FF"/>
          <w:u w:val="single"/>
        </w:rPr>
        <w:t>www.intersolution.be</w:t>
      </w:r>
      <w:r>
        <w:fldChar w:fldCharType="end"/>
      </w:r>
      <w:r w:rsidRPr="00A37A63">
        <w:rPr>
          <w:rFonts w:ascii="Calibri" w:hAnsi="Calibri" w:cs="Calibri"/>
        </w:rPr>
        <w:t xml:space="preserve"> verfügbar.</w:t>
      </w:r>
    </w:p>
    <w:p w14:paraId="0CBA6A4D" w14:textId="669D47E7" w:rsidR="00A37A63" w:rsidRPr="00A37A63" w:rsidRDefault="00A37A63" w:rsidP="00A37A63">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kern w:val="0"/>
          <w:lang w:eastAsia="nl-BE"/>
          <w14:ligatures w14:val="none"/>
        </w:rPr>
      </w:pPr>
      <w:proofErr w:type="spellStart"/>
      <w:r w:rsidRPr="00A37A63">
        <w:rPr>
          <w:rFonts w:ascii="Calibri" w:eastAsia="Batang" w:hAnsi="Calibri" w:cs="Calibri"/>
          <w:b/>
          <w:color w:val="948A54"/>
          <w:kern w:val="1"/>
          <w:lang w:val="en-GB" w:eastAsia="ar-SA"/>
        </w:rPr>
        <w:t>Über</w:t>
      </w:r>
      <w:proofErr w:type="spellEnd"/>
      <w:r w:rsidRPr="00A37A63">
        <w:rPr>
          <w:rFonts w:ascii="Calibri" w:eastAsia="Batang" w:hAnsi="Calibri" w:cs="Calibri"/>
          <w:b/>
          <w:color w:val="948A54"/>
          <w:kern w:val="1"/>
          <w:lang w:val="en-GB" w:eastAsia="ar-SA"/>
        </w:rPr>
        <w:t xml:space="preserve"> </w:t>
      </w:r>
      <w:proofErr w:type="spellStart"/>
      <w:r w:rsidRPr="00A37A63">
        <w:rPr>
          <w:rFonts w:ascii="Calibri" w:eastAsia="Batang" w:hAnsi="Calibri" w:cs="Calibri"/>
          <w:b/>
          <w:color w:val="948A54"/>
          <w:kern w:val="1"/>
          <w:lang w:val="en-GB" w:eastAsia="ar-SA"/>
        </w:rPr>
        <w:t>InterSolution</w:t>
      </w:r>
      <w:proofErr w:type="spellEnd"/>
      <w:r w:rsidRPr="00A37A63">
        <w:rPr>
          <w:rFonts w:ascii="Calibri" w:eastAsia="Batang" w:hAnsi="Calibri" w:cs="Calibri"/>
          <w:b/>
          <w:color w:val="948A54"/>
          <w:kern w:val="1"/>
          <w:lang w:val="en-GB" w:eastAsia="ar-SA"/>
        </w:rPr>
        <w:t xml:space="preserve"> 2026</w:t>
      </w:r>
      <w:r w:rsidR="000F1108" w:rsidRPr="000F1108">
        <w:rPr>
          <w:rFonts w:ascii="Calibri" w:eastAsia="Batang" w:hAnsi="Calibri" w:cs="Calibri"/>
          <w:b/>
          <w:color w:val="948A54"/>
          <w:kern w:val="1"/>
          <w:lang w:val="en-GB" w:eastAsia="ar-SA"/>
        </w:rPr>
        <w:br/>
      </w:r>
      <w:proofErr w:type="spellStart"/>
      <w:r w:rsidRPr="00A37A63">
        <w:rPr>
          <w:rFonts w:ascii="Calibri" w:eastAsia="Times New Roman" w:hAnsi="Calibri" w:cs="Calibri"/>
          <w:kern w:val="0"/>
          <w:lang w:val="en-GB" w:eastAsia="nl-BE"/>
          <w14:ligatures w14:val="none"/>
        </w:rPr>
        <w:t>InterSolution</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begrüßt</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erneut</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rund</w:t>
      </w:r>
      <w:proofErr w:type="spellEnd"/>
      <w:r w:rsidRPr="00A37A63">
        <w:rPr>
          <w:rFonts w:ascii="Calibri" w:eastAsia="Times New Roman" w:hAnsi="Calibri" w:cs="Calibri"/>
          <w:kern w:val="0"/>
          <w:lang w:val="en-GB" w:eastAsia="nl-BE"/>
          <w14:ligatures w14:val="none"/>
        </w:rPr>
        <w:t xml:space="preserve"> 100 </w:t>
      </w:r>
      <w:proofErr w:type="spellStart"/>
      <w:r w:rsidRPr="00A37A63">
        <w:rPr>
          <w:rFonts w:ascii="Calibri" w:eastAsia="Times New Roman" w:hAnsi="Calibri" w:cs="Calibri"/>
          <w:kern w:val="0"/>
          <w:lang w:val="en-GB" w:eastAsia="nl-BE"/>
          <w14:ligatures w14:val="none"/>
        </w:rPr>
        <w:t>Aussteller</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aus</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dem</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gesamten</w:t>
      </w:r>
      <w:proofErr w:type="spellEnd"/>
      <w:r w:rsidRPr="00A37A63">
        <w:rPr>
          <w:rFonts w:ascii="Calibri" w:eastAsia="Times New Roman" w:hAnsi="Calibri" w:cs="Calibri"/>
          <w:kern w:val="0"/>
          <w:lang w:val="en-GB" w:eastAsia="nl-BE"/>
          <w14:ligatures w14:val="none"/>
        </w:rPr>
        <w:t xml:space="preserve"> Benelux und </w:t>
      </w:r>
      <w:proofErr w:type="spellStart"/>
      <w:r w:rsidRPr="00A37A63">
        <w:rPr>
          <w:rFonts w:ascii="Calibri" w:eastAsia="Times New Roman" w:hAnsi="Calibri" w:cs="Calibri"/>
          <w:kern w:val="0"/>
          <w:lang w:val="en-GB" w:eastAsia="nl-BE"/>
          <w14:ligatures w14:val="none"/>
        </w:rPr>
        <w:t>darüber</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hinaus</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Installateure</w:t>
      </w:r>
      <w:proofErr w:type="spellEnd"/>
      <w:r w:rsidRPr="00A37A63">
        <w:rPr>
          <w:rFonts w:ascii="Calibri" w:eastAsia="Times New Roman" w:hAnsi="Calibri" w:cs="Calibri"/>
          <w:kern w:val="0"/>
          <w:lang w:val="en-GB" w:eastAsia="nl-BE"/>
          <w14:ligatures w14:val="none"/>
        </w:rPr>
        <w:t xml:space="preserve">, EPCs, </w:t>
      </w:r>
      <w:proofErr w:type="spellStart"/>
      <w:r w:rsidRPr="00A37A63">
        <w:rPr>
          <w:rFonts w:ascii="Calibri" w:eastAsia="Times New Roman" w:hAnsi="Calibri" w:cs="Calibri"/>
          <w:kern w:val="0"/>
          <w:lang w:val="en-GB" w:eastAsia="nl-BE"/>
          <w14:ligatures w14:val="none"/>
        </w:rPr>
        <w:t>Entwickler</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Gebäudemanager</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Händler</w:t>
      </w:r>
      <w:proofErr w:type="spellEnd"/>
      <w:r w:rsidRPr="00A37A63">
        <w:rPr>
          <w:rFonts w:ascii="Calibri" w:eastAsia="Times New Roman" w:hAnsi="Calibri" w:cs="Calibri"/>
          <w:kern w:val="0"/>
          <w:lang w:val="en-GB" w:eastAsia="nl-BE"/>
          <w14:ligatures w14:val="none"/>
        </w:rPr>
        <w:t xml:space="preserve"> und Investoren </w:t>
      </w:r>
      <w:proofErr w:type="spellStart"/>
      <w:r w:rsidRPr="00A37A63">
        <w:rPr>
          <w:rFonts w:ascii="Calibri" w:eastAsia="Times New Roman" w:hAnsi="Calibri" w:cs="Calibri"/>
          <w:kern w:val="0"/>
          <w:lang w:val="en-GB" w:eastAsia="nl-BE"/>
          <w14:ligatures w14:val="none"/>
        </w:rPr>
        <w:t>entdecken</w:t>
      </w:r>
      <w:proofErr w:type="spellEnd"/>
      <w:r w:rsidRPr="00A37A63">
        <w:rPr>
          <w:rFonts w:ascii="Calibri" w:eastAsia="Times New Roman" w:hAnsi="Calibri" w:cs="Calibri"/>
          <w:kern w:val="0"/>
          <w:lang w:val="en-GB" w:eastAsia="nl-BE"/>
          <w14:ligatures w14:val="none"/>
        </w:rPr>
        <w:t xml:space="preserve"> die </w:t>
      </w:r>
      <w:proofErr w:type="spellStart"/>
      <w:r w:rsidRPr="00A37A63">
        <w:rPr>
          <w:rFonts w:ascii="Calibri" w:eastAsia="Times New Roman" w:hAnsi="Calibri" w:cs="Calibri"/>
          <w:kern w:val="0"/>
          <w:lang w:val="en-GB" w:eastAsia="nl-BE"/>
          <w14:ligatures w14:val="none"/>
        </w:rPr>
        <w:t>neuesten</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Entwicklungen</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im</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Bereich</w:t>
      </w:r>
      <w:proofErr w:type="spellEnd"/>
      <w:r w:rsidRPr="00A37A63">
        <w:rPr>
          <w:rFonts w:ascii="Calibri" w:eastAsia="Times New Roman" w:hAnsi="Calibri" w:cs="Calibri"/>
          <w:kern w:val="0"/>
          <w:lang w:val="en-GB" w:eastAsia="nl-BE"/>
          <w14:ligatures w14:val="none"/>
        </w:rPr>
        <w:t xml:space="preserve"> Solarmodule, </w:t>
      </w:r>
      <w:proofErr w:type="spellStart"/>
      <w:r w:rsidRPr="00A37A63">
        <w:rPr>
          <w:rFonts w:ascii="Calibri" w:eastAsia="Times New Roman" w:hAnsi="Calibri" w:cs="Calibri"/>
          <w:kern w:val="0"/>
          <w:lang w:val="en-GB" w:eastAsia="nl-BE"/>
          <w14:ligatures w14:val="none"/>
        </w:rPr>
        <w:t>Montagesysteme</w:t>
      </w:r>
      <w:proofErr w:type="spellEnd"/>
      <w:r w:rsidRPr="00A37A63">
        <w:rPr>
          <w:rFonts w:ascii="Calibri" w:eastAsia="Times New Roman" w:hAnsi="Calibri" w:cs="Calibri"/>
          <w:kern w:val="0"/>
          <w:lang w:val="en-GB" w:eastAsia="nl-BE"/>
          <w14:ligatures w14:val="none"/>
        </w:rPr>
        <w:t xml:space="preserve">, Speicher, EMS-Software, </w:t>
      </w:r>
      <w:proofErr w:type="spellStart"/>
      <w:r w:rsidRPr="00A37A63">
        <w:rPr>
          <w:rFonts w:ascii="Calibri" w:eastAsia="Times New Roman" w:hAnsi="Calibri" w:cs="Calibri"/>
          <w:kern w:val="0"/>
          <w:lang w:val="en-GB" w:eastAsia="nl-BE"/>
          <w14:ligatures w14:val="none"/>
        </w:rPr>
        <w:t>dynamische</w:t>
      </w:r>
      <w:proofErr w:type="spellEnd"/>
      <w:r w:rsidRPr="00A37A63">
        <w:rPr>
          <w:rFonts w:ascii="Calibri" w:eastAsia="Times New Roman" w:hAnsi="Calibri" w:cs="Calibri"/>
          <w:kern w:val="0"/>
          <w:lang w:val="en-GB" w:eastAsia="nl-BE"/>
          <w14:ligatures w14:val="none"/>
        </w:rPr>
        <w:t xml:space="preserve"> </w:t>
      </w:r>
      <w:proofErr w:type="spellStart"/>
      <w:r w:rsidRPr="00A37A63">
        <w:rPr>
          <w:rFonts w:ascii="Calibri" w:eastAsia="Times New Roman" w:hAnsi="Calibri" w:cs="Calibri"/>
          <w:kern w:val="0"/>
          <w:lang w:val="en-GB" w:eastAsia="nl-BE"/>
          <w14:ligatures w14:val="none"/>
        </w:rPr>
        <w:t>Energielösungen</w:t>
      </w:r>
      <w:proofErr w:type="spellEnd"/>
      <w:r w:rsidRPr="00A37A63">
        <w:rPr>
          <w:rFonts w:ascii="Calibri" w:eastAsia="Times New Roman" w:hAnsi="Calibri" w:cs="Calibri"/>
          <w:kern w:val="0"/>
          <w:lang w:val="en-GB" w:eastAsia="nl-BE"/>
          <w14:ligatures w14:val="none"/>
        </w:rPr>
        <w:t xml:space="preserve"> und </w:t>
      </w:r>
      <w:proofErr w:type="spellStart"/>
      <w:r w:rsidRPr="00A37A63">
        <w:rPr>
          <w:rFonts w:ascii="Calibri" w:eastAsia="Times New Roman" w:hAnsi="Calibri" w:cs="Calibri"/>
          <w:kern w:val="0"/>
          <w:lang w:val="en-GB" w:eastAsia="nl-BE"/>
          <w14:ligatures w14:val="none"/>
        </w:rPr>
        <w:t>Ladeinfrastruktur</w:t>
      </w:r>
      <w:proofErr w:type="spellEnd"/>
      <w:r w:rsidRPr="00A37A63">
        <w:rPr>
          <w:rFonts w:ascii="Calibri" w:eastAsia="Times New Roman" w:hAnsi="Calibri" w:cs="Calibri"/>
          <w:kern w:val="0"/>
          <w:lang w:val="en-GB" w:eastAsia="nl-BE"/>
          <w14:ligatures w14:val="none"/>
        </w:rPr>
        <w:t xml:space="preserve">. </w:t>
      </w:r>
      <w:r w:rsidRPr="00A37A63">
        <w:rPr>
          <w:rFonts w:ascii="Calibri" w:eastAsia="Times New Roman" w:hAnsi="Calibri" w:cs="Calibri"/>
          <w:kern w:val="0"/>
          <w:lang w:eastAsia="nl-BE"/>
          <w14:ligatures w14:val="none"/>
        </w:rPr>
        <w:t>Mit dem erweiterten InterSolutionSummit bietet die Messe ein inhaltliches Zentrum, das Besuchern hilft, strategische Entscheidungen in einem Markt im Wandel zu treffen.</w:t>
      </w:r>
    </w:p>
    <w:p w14:paraId="675C1ED3" w14:textId="3F37E05B" w:rsidR="00BC010F" w:rsidRPr="00A37A63" w:rsidRDefault="00A37A63" w:rsidP="00A37A63">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kern w:val="0"/>
          <w:lang w:eastAsia="nl-BE"/>
          <w14:ligatures w14:val="none"/>
        </w:rPr>
      </w:pPr>
      <w:r w:rsidRPr="00A37A63">
        <w:rPr>
          <w:rFonts w:ascii="Calibri" w:eastAsia="Times New Roman" w:hAnsi="Calibri" w:cs="Calibri"/>
          <w:kern w:val="0"/>
          <w:lang w:eastAsia="nl-BE"/>
          <w14:ligatures w14:val="none"/>
        </w:rPr>
        <w:t xml:space="preserve">Nutzen Sie den Einladungscode </w:t>
      </w:r>
      <w:r w:rsidRPr="00A37A63">
        <w:rPr>
          <w:rFonts w:ascii="Calibri" w:eastAsia="Times New Roman" w:hAnsi="Calibri" w:cs="Calibri"/>
          <w:b/>
          <w:bCs/>
          <w:kern w:val="0"/>
          <w:highlight w:val="yellow"/>
          <w:lang w:eastAsia="nl-BE"/>
          <w14:ligatures w14:val="none"/>
        </w:rPr>
        <w:t>XXX</w:t>
      </w:r>
      <w:r w:rsidRPr="00A37A63">
        <w:rPr>
          <w:rFonts w:ascii="Calibri" w:eastAsia="Times New Roman" w:hAnsi="Calibri" w:cs="Calibri"/>
          <w:kern w:val="0"/>
          <w:lang w:eastAsia="nl-BE"/>
          <w14:ligatures w14:val="none"/>
        </w:rPr>
        <w:t>, um die zweitägige Messe kostenlos zu besuchen.</w:t>
      </w:r>
    </w:p>
    <w:p w14:paraId="383E4C48" w14:textId="6F6E25E1" w:rsidR="00F83ED5" w:rsidRPr="00A37A63" w:rsidRDefault="00F83ED5" w:rsidP="00BC010F">
      <w:pPr>
        <w:pBdr>
          <w:top w:val="single" w:sz="4" w:space="1" w:color="auto"/>
          <w:left w:val="single" w:sz="4" w:space="4" w:color="auto"/>
          <w:bottom w:val="single" w:sz="4" w:space="1" w:color="auto"/>
          <w:right w:val="single" w:sz="4" w:space="4" w:color="auto"/>
        </w:pBdr>
        <w:spacing w:after="0" w:line="240" w:lineRule="auto"/>
        <w:rPr>
          <w:rFonts w:ascii="Calibri" w:eastAsia="Batang" w:hAnsi="Calibri" w:cs="Calibri"/>
          <w:b/>
          <w:color w:val="948A54"/>
          <w:kern w:val="1"/>
          <w:lang w:eastAsia="ar-SA"/>
        </w:rPr>
      </w:pPr>
    </w:p>
    <w:p w14:paraId="13171A76" w14:textId="77777777" w:rsidR="00A37A63" w:rsidRPr="00A37A63" w:rsidRDefault="00F321FE" w:rsidP="00A37A63">
      <w:pPr>
        <w:pStyle w:val="NormalWeb"/>
        <w:spacing w:before="0" w:beforeAutospacing="0" w:after="0" w:afterAutospacing="0"/>
        <w:rPr>
          <w:rFonts w:ascii="Calibri" w:eastAsia="Batang" w:hAnsi="Calibri" w:cs="Calibri"/>
          <w:b/>
          <w:color w:val="948A54"/>
          <w:kern w:val="1"/>
          <w:lang w:eastAsia="ar-SA"/>
        </w:rPr>
      </w:pPr>
      <w:r w:rsidRPr="00A37A63">
        <w:rPr>
          <w:rFonts w:ascii="Calibri" w:eastAsia="Batang" w:hAnsi="Calibri" w:cs="Calibri"/>
          <w:b/>
          <w:color w:val="948A54"/>
          <w:kern w:val="1"/>
          <w:lang w:eastAsia="ar-SA"/>
        </w:rPr>
        <w:br/>
      </w:r>
      <w:r w:rsidR="00A37A63" w:rsidRPr="00A37A63">
        <w:rPr>
          <w:rFonts w:ascii="Calibri" w:eastAsia="Batang" w:hAnsi="Calibri" w:cs="Calibri"/>
          <w:b/>
          <w:color w:val="948A54"/>
          <w:kern w:val="1"/>
          <w:lang w:eastAsia="ar-SA"/>
        </w:rPr>
        <w:t>Praktische Informationen</w:t>
      </w:r>
    </w:p>
    <w:p w14:paraId="6B8F1849" w14:textId="77777777" w:rsidR="00A37A63" w:rsidRPr="00A37A63" w:rsidRDefault="00A37A63" w:rsidP="00A37A63">
      <w:pPr>
        <w:pStyle w:val="NormalWeb"/>
        <w:spacing w:before="0" w:beforeAutospacing="0" w:after="0" w:afterAutospacing="0"/>
        <w:rPr>
          <w:rFonts w:ascii="Calibri" w:hAnsi="Calibri" w:cs="Calibri"/>
        </w:rPr>
      </w:pPr>
      <w:r w:rsidRPr="00A37A63">
        <w:rPr>
          <w:rFonts w:ascii="Calibri" w:hAnsi="Calibri" w:cs="Calibri"/>
        </w:rPr>
        <w:t>InterSolution – Solarfachmesse für die Benelux-Region</w:t>
      </w:r>
      <w:r w:rsidRPr="00A37A63">
        <w:rPr>
          <w:rFonts w:ascii="Calibri" w:hAnsi="Calibri" w:cs="Calibri"/>
        </w:rPr>
        <w:br/>
      </w:r>
    </w:p>
    <w:p w14:paraId="649E9FA8" w14:textId="77777777" w:rsidR="00D128BB" w:rsidRDefault="00A37A63" w:rsidP="00D128BB">
      <w:pPr>
        <w:pStyle w:val="NormalWeb"/>
        <w:numPr>
          <w:ilvl w:val="0"/>
          <w:numId w:val="3"/>
        </w:numPr>
        <w:spacing w:before="0" w:beforeAutospacing="0" w:after="0" w:afterAutospacing="0"/>
        <w:rPr>
          <w:rFonts w:ascii="Calibri" w:hAnsi="Calibri" w:cs="Calibri"/>
        </w:rPr>
      </w:pPr>
      <w:r w:rsidRPr="00A37A63">
        <w:rPr>
          <w:rFonts w:ascii="Calibri" w:hAnsi="Calibri" w:cs="Calibri"/>
        </w:rPr>
        <w:t>Mittwoch, 14. Januar 2026: 09:30 – 20:00</w:t>
      </w:r>
    </w:p>
    <w:p w14:paraId="3C5058E7" w14:textId="5A2F5361" w:rsidR="00A37A63" w:rsidRPr="00A37A63" w:rsidRDefault="00A37A63" w:rsidP="00D128BB">
      <w:pPr>
        <w:pStyle w:val="NormalWeb"/>
        <w:numPr>
          <w:ilvl w:val="0"/>
          <w:numId w:val="3"/>
        </w:numPr>
        <w:spacing w:before="0" w:beforeAutospacing="0" w:after="0" w:afterAutospacing="0"/>
        <w:rPr>
          <w:rFonts w:ascii="Calibri" w:hAnsi="Calibri" w:cs="Calibri"/>
        </w:rPr>
      </w:pPr>
      <w:r w:rsidRPr="00A37A63">
        <w:rPr>
          <w:rFonts w:ascii="Calibri" w:hAnsi="Calibri" w:cs="Calibri"/>
        </w:rPr>
        <w:t>Donnerstag, 15. Januar 2026: 09:30 – 18:00</w:t>
      </w:r>
    </w:p>
    <w:p w14:paraId="716F6231" w14:textId="77777777" w:rsidR="00A37A63" w:rsidRPr="00A37A63" w:rsidRDefault="00A37A63" w:rsidP="00A37A63">
      <w:pPr>
        <w:pStyle w:val="NormalWeb"/>
        <w:rPr>
          <w:rFonts w:ascii="Calibri" w:hAnsi="Calibri" w:cs="Calibri"/>
        </w:rPr>
      </w:pPr>
      <w:r w:rsidRPr="00A37A63">
        <w:rPr>
          <w:rFonts w:ascii="Calibri" w:hAnsi="Calibri" w:cs="Calibri"/>
        </w:rPr>
        <w:t>Flanders Expo, Gent (Halle 8) – Maaltekouter 1, 9051 Gent, Belgien</w:t>
      </w:r>
      <w:r w:rsidRPr="00A37A63">
        <w:rPr>
          <w:rFonts w:ascii="Calibri" w:hAnsi="Calibri" w:cs="Calibri"/>
        </w:rPr>
        <w:br/>
      </w:r>
      <w:r w:rsidRPr="00D128BB">
        <w:rPr>
          <w:rFonts w:ascii="Calibri" w:hAnsi="Calibri" w:cs="Calibri"/>
          <w:i/>
          <w:iCs/>
        </w:rPr>
        <w:t>Großer Parkplatz und gute Erreichbarkeit mit öffentlichen Verkehrsmitteln. Nur 25 km von der niederländischen Grenze entfernt. Übernachtungsmöglichkeiten in der Nähe.</w:t>
      </w:r>
    </w:p>
    <w:p w14:paraId="406AD170" w14:textId="77777777" w:rsidR="00F321FE" w:rsidRPr="00A37A63" w:rsidRDefault="00F321FE" w:rsidP="00F321FE">
      <w:pPr>
        <w:pBdr>
          <w:bottom w:val="single" w:sz="6" w:space="1" w:color="auto"/>
        </w:pBdr>
        <w:spacing w:after="0"/>
        <w:rPr>
          <w:rFonts w:ascii="Calibri" w:hAnsi="Calibri" w:cs="Calibri"/>
          <w:b/>
        </w:rPr>
      </w:pPr>
    </w:p>
    <w:p w14:paraId="06B0A4AD" w14:textId="77777777" w:rsidR="00D128BB" w:rsidRPr="00D128BB" w:rsidRDefault="00F321FE" w:rsidP="00D128BB">
      <w:pPr>
        <w:spacing w:after="0"/>
        <w:rPr>
          <w:rFonts w:ascii="Calibri" w:hAnsi="Calibri" w:cs="Calibri"/>
          <w:b/>
        </w:rPr>
      </w:pPr>
      <w:r w:rsidRPr="00A37A63">
        <w:rPr>
          <w:rFonts w:ascii="Calibri" w:hAnsi="Calibri" w:cs="Calibri"/>
          <w:b/>
        </w:rPr>
        <w:br/>
      </w:r>
      <w:r w:rsidR="00D128BB" w:rsidRPr="00D128BB">
        <w:rPr>
          <w:rFonts w:ascii="Calibri" w:hAnsi="Calibri" w:cs="Calibri"/>
          <w:b/>
        </w:rPr>
        <w:t>NICHT ZUR VERÖFFENTLICHUNG</w:t>
      </w:r>
    </w:p>
    <w:p w14:paraId="41AA481B" w14:textId="77777777" w:rsidR="00D128BB" w:rsidRPr="00D128BB" w:rsidRDefault="00D128BB" w:rsidP="00D128BB">
      <w:pPr>
        <w:spacing w:after="0"/>
        <w:rPr>
          <w:rFonts w:ascii="Calibri" w:hAnsi="Calibri" w:cs="Calibri"/>
        </w:rPr>
      </w:pPr>
    </w:p>
    <w:p w14:paraId="3C9D03AF" w14:textId="3CBF0EEB" w:rsidR="00D128BB" w:rsidRPr="00D128BB" w:rsidRDefault="00D128BB" w:rsidP="00D128BB">
      <w:pPr>
        <w:spacing w:after="0"/>
        <w:rPr>
          <w:rFonts w:ascii="Calibri" w:hAnsi="Calibri" w:cs="Calibri"/>
        </w:rPr>
      </w:pPr>
      <w:r w:rsidRPr="00D128BB">
        <w:rPr>
          <w:rFonts w:ascii="Calibri" w:hAnsi="Calibri" w:cs="Calibri"/>
          <w:b/>
          <w:bCs/>
        </w:rPr>
        <w:t xml:space="preserve">Bitte fordern Sie vor der Veröffentlichung einen </w:t>
      </w:r>
      <w:r w:rsidRPr="001B008D">
        <w:rPr>
          <w:rFonts w:ascii="Calibri" w:hAnsi="Calibri" w:cs="Calibri"/>
          <w:b/>
          <w:bCs/>
          <w:highlight w:val="yellow"/>
        </w:rPr>
        <w:t>Einladungscode</w:t>
      </w:r>
      <w:r w:rsidRPr="00D128BB">
        <w:rPr>
          <w:rFonts w:ascii="Calibri" w:hAnsi="Calibri" w:cs="Calibri"/>
          <w:b/>
          <w:bCs/>
        </w:rPr>
        <w:t xml:space="preserve"> an, den Sie in Ihrem Artikel angeben können</w:t>
      </w:r>
      <w:r w:rsidRPr="00D128BB">
        <w:rPr>
          <w:rFonts w:ascii="Calibri" w:hAnsi="Calibri" w:cs="Calibri"/>
        </w:rPr>
        <w:t xml:space="preserve">. Mit diesem Code können sich Ihre Leser für einen kostenlosen Besuch registrieren. Den einmaligen Code erhalten Sie auf Anfrage einfach per E-Mail: </w:t>
      </w:r>
      <w:hyperlink r:id="rId9" w:history="1">
        <w:r w:rsidRPr="008B5D32">
          <w:rPr>
            <w:rStyle w:val="Hyperlink"/>
            <w:rFonts w:ascii="Calibri" w:hAnsi="Calibri" w:cs="Calibri"/>
          </w:rPr>
          <w:t>press@intersolution.be</w:t>
        </w:r>
      </w:hyperlink>
      <w:r>
        <w:rPr>
          <w:rFonts w:ascii="Calibri" w:hAnsi="Calibri" w:cs="Calibri"/>
        </w:rPr>
        <w:t xml:space="preserve"> </w:t>
      </w:r>
    </w:p>
    <w:p w14:paraId="6EA31C2D" w14:textId="77777777" w:rsidR="00D128BB" w:rsidRPr="00D128BB" w:rsidRDefault="00D128BB" w:rsidP="00D128BB">
      <w:pPr>
        <w:spacing w:after="0"/>
        <w:rPr>
          <w:rFonts w:ascii="Calibri" w:hAnsi="Calibri" w:cs="Calibri"/>
        </w:rPr>
      </w:pPr>
    </w:p>
    <w:p w14:paraId="027CCEC1" w14:textId="5AC60A1F" w:rsidR="00D128BB" w:rsidRPr="00D128BB" w:rsidRDefault="00D128BB" w:rsidP="00D128BB">
      <w:pPr>
        <w:spacing w:after="0"/>
        <w:rPr>
          <w:rFonts w:ascii="Calibri" w:hAnsi="Calibri" w:cs="Calibri"/>
        </w:rPr>
      </w:pPr>
      <w:r w:rsidRPr="00D128BB">
        <w:rPr>
          <w:rFonts w:ascii="Calibri" w:hAnsi="Calibri" w:cs="Calibri"/>
          <w:b/>
          <w:bCs/>
        </w:rPr>
        <w:t>Bildmaterial</w:t>
      </w:r>
      <w:r w:rsidRPr="00D128BB">
        <w:rPr>
          <w:rFonts w:ascii="Calibri" w:hAnsi="Calibri" w:cs="Calibri"/>
        </w:rPr>
        <w:t xml:space="preserve"> (Logo und Fotos der Ausgabe 2025) können Sie unter </w:t>
      </w:r>
      <w:hyperlink r:id="rId10" w:history="1">
        <w:r w:rsidRPr="008B5D32">
          <w:rPr>
            <w:rStyle w:val="Hyperlink"/>
            <w:rFonts w:ascii="Calibri" w:hAnsi="Calibri" w:cs="Calibri"/>
          </w:rPr>
          <w:t>www.intersolution.be</w:t>
        </w:r>
      </w:hyperlink>
      <w:r>
        <w:rPr>
          <w:rFonts w:ascii="Calibri" w:hAnsi="Calibri" w:cs="Calibri"/>
        </w:rPr>
        <w:t xml:space="preserve"> </w:t>
      </w:r>
      <w:r w:rsidRPr="00D128BB">
        <w:rPr>
          <w:rFonts w:ascii="Calibri" w:hAnsi="Calibri" w:cs="Calibri"/>
        </w:rPr>
        <w:t xml:space="preserve"> (über Presseinformationen – Bildmaterial) herunterladen.</w:t>
      </w:r>
    </w:p>
    <w:p w14:paraId="091484E1" w14:textId="77777777" w:rsidR="00D128BB" w:rsidRPr="00D128BB" w:rsidRDefault="00D128BB" w:rsidP="00D128BB">
      <w:pPr>
        <w:spacing w:after="0"/>
        <w:rPr>
          <w:rFonts w:ascii="Calibri" w:hAnsi="Calibri" w:cs="Calibri"/>
        </w:rPr>
      </w:pPr>
    </w:p>
    <w:p w14:paraId="733A5925" w14:textId="77777777" w:rsidR="00D128BB" w:rsidRPr="00D128BB" w:rsidRDefault="00D128BB" w:rsidP="00D128BB">
      <w:pPr>
        <w:spacing w:after="0"/>
        <w:rPr>
          <w:rFonts w:ascii="Calibri" w:hAnsi="Calibri" w:cs="Calibri"/>
        </w:rPr>
      </w:pPr>
      <w:r w:rsidRPr="00D128BB">
        <w:rPr>
          <w:rFonts w:ascii="Calibri" w:hAnsi="Calibri" w:cs="Calibri"/>
          <w:b/>
          <w:bCs/>
        </w:rPr>
        <w:t>Pressekontakt</w:t>
      </w:r>
      <w:r w:rsidRPr="00D128BB">
        <w:rPr>
          <w:rFonts w:ascii="Calibri" w:hAnsi="Calibri" w:cs="Calibri"/>
        </w:rPr>
        <w:t>:</w:t>
      </w:r>
    </w:p>
    <w:p w14:paraId="207AD420" w14:textId="77777777" w:rsidR="00D128BB" w:rsidRPr="00D128BB" w:rsidRDefault="00D128BB" w:rsidP="00D128BB">
      <w:pPr>
        <w:spacing w:after="0"/>
        <w:rPr>
          <w:rFonts w:ascii="Calibri" w:hAnsi="Calibri" w:cs="Calibri"/>
        </w:rPr>
      </w:pPr>
      <w:r w:rsidRPr="00D128BB">
        <w:rPr>
          <w:rFonts w:ascii="Calibri" w:hAnsi="Calibri" w:cs="Calibri"/>
        </w:rPr>
        <w:t xml:space="preserve">Kurt Peeters </w:t>
      </w:r>
    </w:p>
    <w:p w14:paraId="23288533" w14:textId="77777777" w:rsidR="00D128BB" w:rsidRPr="00D128BB" w:rsidRDefault="00D128BB" w:rsidP="00D128BB">
      <w:pPr>
        <w:spacing w:after="0"/>
        <w:rPr>
          <w:rFonts w:ascii="Calibri" w:hAnsi="Calibri" w:cs="Calibri"/>
        </w:rPr>
      </w:pPr>
      <w:r w:rsidRPr="00D128BB">
        <w:rPr>
          <w:rFonts w:ascii="Calibri" w:hAnsi="Calibri" w:cs="Calibri"/>
        </w:rPr>
        <w:t>M +32 (0)474 444 660</w:t>
      </w:r>
    </w:p>
    <w:p w14:paraId="648ACA7E" w14:textId="7077086D" w:rsidR="00D128BB" w:rsidRPr="00D128BB" w:rsidRDefault="00D128BB" w:rsidP="00D128BB">
      <w:pPr>
        <w:spacing w:after="0"/>
        <w:rPr>
          <w:rFonts w:ascii="Calibri" w:hAnsi="Calibri" w:cs="Calibri"/>
        </w:rPr>
      </w:pPr>
      <w:hyperlink r:id="rId11" w:history="1">
        <w:r w:rsidRPr="008B5D32">
          <w:rPr>
            <w:rStyle w:val="Hyperlink"/>
            <w:rFonts w:ascii="Calibri" w:hAnsi="Calibri" w:cs="Calibri"/>
          </w:rPr>
          <w:t>press@intersolution.be</w:t>
        </w:r>
      </w:hyperlink>
      <w:r>
        <w:rPr>
          <w:rFonts w:ascii="Calibri" w:hAnsi="Calibri" w:cs="Calibri"/>
        </w:rPr>
        <w:t xml:space="preserve"> </w:t>
      </w:r>
      <w:r w:rsidRPr="00D128BB">
        <w:rPr>
          <w:rFonts w:ascii="Calibri" w:hAnsi="Calibri" w:cs="Calibri"/>
        </w:rPr>
        <w:t xml:space="preserve"> </w:t>
      </w:r>
    </w:p>
    <w:p w14:paraId="3B87433A" w14:textId="77777777" w:rsidR="00D128BB" w:rsidRPr="00D128BB" w:rsidRDefault="00D128BB" w:rsidP="00D128BB">
      <w:pPr>
        <w:spacing w:after="0"/>
        <w:rPr>
          <w:rFonts w:ascii="Calibri" w:hAnsi="Calibri" w:cs="Calibri"/>
        </w:rPr>
      </w:pPr>
    </w:p>
    <w:p w14:paraId="4F2AE0C9" w14:textId="77777777" w:rsidR="00D128BB" w:rsidRPr="00D128BB" w:rsidRDefault="00D128BB" w:rsidP="00D128BB">
      <w:pPr>
        <w:spacing w:after="0"/>
        <w:rPr>
          <w:rFonts w:ascii="Calibri" w:hAnsi="Calibri" w:cs="Calibri"/>
          <w:b/>
          <w:bCs/>
        </w:rPr>
      </w:pPr>
      <w:r w:rsidRPr="00D128BB">
        <w:rPr>
          <w:rFonts w:ascii="Calibri" w:hAnsi="Calibri" w:cs="Calibri"/>
          <w:b/>
          <w:bCs/>
        </w:rPr>
        <w:t>Messeorganisation:</w:t>
      </w:r>
    </w:p>
    <w:p w14:paraId="3AFE5B42" w14:textId="77777777" w:rsidR="00D128BB" w:rsidRPr="00D128BB" w:rsidRDefault="00D128BB" w:rsidP="00D128BB">
      <w:pPr>
        <w:spacing w:after="0"/>
        <w:rPr>
          <w:rFonts w:ascii="Calibri" w:hAnsi="Calibri" w:cs="Calibri"/>
        </w:rPr>
      </w:pPr>
      <w:r w:rsidRPr="00D128BB">
        <w:rPr>
          <w:rFonts w:ascii="Calibri" w:hAnsi="Calibri" w:cs="Calibri"/>
        </w:rPr>
        <w:t>Delfico bv</w:t>
      </w:r>
    </w:p>
    <w:p w14:paraId="4AFFBD74" w14:textId="77777777" w:rsidR="00D128BB" w:rsidRPr="00D128BB" w:rsidRDefault="00D128BB" w:rsidP="00D128BB">
      <w:pPr>
        <w:spacing w:after="0"/>
        <w:rPr>
          <w:rFonts w:ascii="Calibri" w:hAnsi="Calibri" w:cs="Calibri"/>
        </w:rPr>
      </w:pPr>
      <w:r w:rsidRPr="00D128BB">
        <w:rPr>
          <w:rFonts w:ascii="Calibri" w:hAnsi="Calibri" w:cs="Calibri"/>
        </w:rPr>
        <w:t>Maaltebruggestraat 300</w:t>
      </w:r>
    </w:p>
    <w:p w14:paraId="5013FA1C" w14:textId="77777777" w:rsidR="00D128BB" w:rsidRPr="00D128BB" w:rsidRDefault="00D128BB" w:rsidP="00D128BB">
      <w:pPr>
        <w:spacing w:after="0"/>
        <w:rPr>
          <w:rFonts w:ascii="Calibri" w:hAnsi="Calibri" w:cs="Calibri"/>
        </w:rPr>
      </w:pPr>
      <w:r w:rsidRPr="00D128BB">
        <w:rPr>
          <w:rFonts w:ascii="Calibri" w:hAnsi="Calibri" w:cs="Calibri"/>
        </w:rPr>
        <w:lastRenderedPageBreak/>
        <w:t>9000 Gent (Belgien)</w:t>
      </w:r>
    </w:p>
    <w:p w14:paraId="296EDE63" w14:textId="77777777" w:rsidR="00D128BB" w:rsidRPr="00D128BB" w:rsidRDefault="00D128BB" w:rsidP="00D128BB">
      <w:pPr>
        <w:spacing w:after="0"/>
        <w:rPr>
          <w:rFonts w:ascii="Calibri" w:hAnsi="Calibri" w:cs="Calibri"/>
        </w:rPr>
      </w:pPr>
      <w:r w:rsidRPr="00D128BB">
        <w:rPr>
          <w:rFonts w:ascii="Calibri" w:hAnsi="Calibri" w:cs="Calibri"/>
        </w:rPr>
        <w:t xml:space="preserve">T +32 (0)9 385 77 19 </w:t>
      </w:r>
    </w:p>
    <w:p w14:paraId="1D564A1E" w14:textId="5404112E" w:rsidR="00D128BB" w:rsidRPr="00D128BB" w:rsidRDefault="00D128BB" w:rsidP="00D128BB">
      <w:pPr>
        <w:spacing w:after="0"/>
        <w:rPr>
          <w:rFonts w:ascii="Calibri" w:hAnsi="Calibri" w:cs="Calibri"/>
        </w:rPr>
      </w:pPr>
      <w:hyperlink r:id="rId12" w:history="1">
        <w:r w:rsidRPr="008B5D32">
          <w:rPr>
            <w:rStyle w:val="Hyperlink"/>
            <w:rFonts w:ascii="Calibri" w:hAnsi="Calibri" w:cs="Calibri"/>
          </w:rPr>
          <w:t>www.intersolution.be</w:t>
        </w:r>
      </w:hyperlink>
      <w:r>
        <w:rPr>
          <w:rFonts w:ascii="Calibri" w:hAnsi="Calibri" w:cs="Calibri"/>
        </w:rPr>
        <w:t xml:space="preserve"> </w:t>
      </w:r>
      <w:r w:rsidRPr="00D128BB">
        <w:rPr>
          <w:rFonts w:ascii="Calibri" w:hAnsi="Calibri" w:cs="Calibri"/>
        </w:rPr>
        <w:t xml:space="preserve"> </w:t>
      </w:r>
      <w:r>
        <w:rPr>
          <w:rFonts w:ascii="Calibri" w:hAnsi="Calibri" w:cs="Calibri"/>
        </w:rPr>
        <w:t xml:space="preserve"> </w:t>
      </w:r>
    </w:p>
    <w:p w14:paraId="126625B0" w14:textId="77777777" w:rsidR="00D128BB" w:rsidRPr="00D128BB" w:rsidRDefault="00D128BB" w:rsidP="00D128BB">
      <w:pPr>
        <w:spacing w:after="0"/>
        <w:rPr>
          <w:rFonts w:ascii="Calibri" w:hAnsi="Calibri" w:cs="Calibri"/>
        </w:rPr>
      </w:pPr>
    </w:p>
    <w:p w14:paraId="3C5CDD74" w14:textId="73C07AAB" w:rsidR="00F83ED5" w:rsidRPr="00F321FE" w:rsidRDefault="00F83ED5" w:rsidP="000F1108">
      <w:pPr>
        <w:spacing w:after="0"/>
        <w:rPr>
          <w:rFonts w:ascii="Calibri" w:hAnsi="Calibri" w:cs="Calibri"/>
        </w:rPr>
      </w:pPr>
    </w:p>
    <w:sectPr w:rsidR="00F83ED5" w:rsidRPr="00F32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2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72BBF"/>
    <w:multiLevelType w:val="hybridMultilevel"/>
    <w:tmpl w:val="CE74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3C4BD1"/>
    <w:multiLevelType w:val="hybridMultilevel"/>
    <w:tmpl w:val="9480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E10DFB"/>
    <w:multiLevelType w:val="hybridMultilevel"/>
    <w:tmpl w:val="D4FE9CE8"/>
    <w:lvl w:ilvl="0" w:tplc="9940AE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976790">
    <w:abstractNumId w:val="1"/>
  </w:num>
  <w:num w:numId="2" w16cid:durableId="241068082">
    <w:abstractNumId w:val="0"/>
  </w:num>
  <w:num w:numId="3" w16cid:durableId="1513300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D5"/>
    <w:rsid w:val="000F1108"/>
    <w:rsid w:val="001B008D"/>
    <w:rsid w:val="004A2C0C"/>
    <w:rsid w:val="005064BE"/>
    <w:rsid w:val="00586C57"/>
    <w:rsid w:val="005A6041"/>
    <w:rsid w:val="005C0579"/>
    <w:rsid w:val="005C3333"/>
    <w:rsid w:val="006A606F"/>
    <w:rsid w:val="00A045AD"/>
    <w:rsid w:val="00A37A63"/>
    <w:rsid w:val="00B55A3C"/>
    <w:rsid w:val="00BC010F"/>
    <w:rsid w:val="00D128BB"/>
    <w:rsid w:val="00D35DEF"/>
    <w:rsid w:val="00E64260"/>
    <w:rsid w:val="00F321FE"/>
    <w:rsid w:val="00F83E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9BF4"/>
  <w15:chartTrackingRefBased/>
  <w15:docId w15:val="{76F8EA9C-6772-4D60-9E24-D149C4BA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ED5"/>
    <w:rPr>
      <w:rFonts w:eastAsiaTheme="majorEastAsia" w:cstheme="majorBidi"/>
      <w:color w:val="272727" w:themeColor="text1" w:themeTint="D8"/>
    </w:rPr>
  </w:style>
  <w:style w:type="paragraph" w:styleId="Title">
    <w:name w:val="Title"/>
    <w:basedOn w:val="Normal"/>
    <w:next w:val="Normal"/>
    <w:link w:val="TitleChar"/>
    <w:uiPriority w:val="10"/>
    <w:qFormat/>
    <w:rsid w:val="00F83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ED5"/>
    <w:pPr>
      <w:spacing w:before="160"/>
      <w:jc w:val="center"/>
    </w:pPr>
    <w:rPr>
      <w:i/>
      <w:iCs/>
      <w:color w:val="404040" w:themeColor="text1" w:themeTint="BF"/>
    </w:rPr>
  </w:style>
  <w:style w:type="character" w:customStyle="1" w:styleId="QuoteChar">
    <w:name w:val="Quote Char"/>
    <w:basedOn w:val="DefaultParagraphFont"/>
    <w:link w:val="Quote"/>
    <w:uiPriority w:val="29"/>
    <w:rsid w:val="00F83ED5"/>
    <w:rPr>
      <w:i/>
      <w:iCs/>
      <w:color w:val="404040" w:themeColor="text1" w:themeTint="BF"/>
    </w:rPr>
  </w:style>
  <w:style w:type="paragraph" w:styleId="ListParagraph">
    <w:name w:val="List Paragraph"/>
    <w:basedOn w:val="Normal"/>
    <w:uiPriority w:val="34"/>
    <w:qFormat/>
    <w:rsid w:val="00F83ED5"/>
    <w:pPr>
      <w:ind w:left="720"/>
      <w:contextualSpacing/>
    </w:pPr>
  </w:style>
  <w:style w:type="character" w:styleId="IntenseEmphasis">
    <w:name w:val="Intense Emphasis"/>
    <w:basedOn w:val="DefaultParagraphFont"/>
    <w:uiPriority w:val="21"/>
    <w:qFormat/>
    <w:rsid w:val="00F83ED5"/>
    <w:rPr>
      <w:i/>
      <w:iCs/>
      <w:color w:val="0F4761" w:themeColor="accent1" w:themeShade="BF"/>
    </w:rPr>
  </w:style>
  <w:style w:type="paragraph" w:styleId="IntenseQuote">
    <w:name w:val="Intense Quote"/>
    <w:basedOn w:val="Normal"/>
    <w:next w:val="Normal"/>
    <w:link w:val="IntenseQuoteChar"/>
    <w:uiPriority w:val="30"/>
    <w:qFormat/>
    <w:rsid w:val="00F83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ED5"/>
    <w:rPr>
      <w:i/>
      <w:iCs/>
      <w:color w:val="0F4761" w:themeColor="accent1" w:themeShade="BF"/>
    </w:rPr>
  </w:style>
  <w:style w:type="character" w:styleId="IntenseReference">
    <w:name w:val="Intense Reference"/>
    <w:basedOn w:val="DefaultParagraphFont"/>
    <w:uiPriority w:val="32"/>
    <w:qFormat/>
    <w:rsid w:val="00F83ED5"/>
    <w:rPr>
      <w:b/>
      <w:bCs/>
      <w:smallCaps/>
      <w:color w:val="0F4761" w:themeColor="accent1" w:themeShade="BF"/>
      <w:spacing w:val="5"/>
    </w:rPr>
  </w:style>
  <w:style w:type="character" w:styleId="Hyperlink">
    <w:name w:val="Hyperlink"/>
    <w:basedOn w:val="DefaultParagraphFont"/>
    <w:uiPriority w:val="99"/>
    <w:unhideWhenUsed/>
    <w:rsid w:val="00F83ED5"/>
    <w:rPr>
      <w:color w:val="467886" w:themeColor="hyperlink"/>
      <w:u w:val="single"/>
    </w:rPr>
  </w:style>
  <w:style w:type="character" w:styleId="Strong">
    <w:name w:val="Strong"/>
    <w:basedOn w:val="DefaultParagraphFont"/>
    <w:uiPriority w:val="22"/>
    <w:qFormat/>
    <w:rsid w:val="000F1108"/>
    <w:rPr>
      <w:b/>
      <w:bCs/>
    </w:rPr>
  </w:style>
  <w:style w:type="paragraph" w:styleId="NormalWeb">
    <w:name w:val="Normal (Web)"/>
    <w:basedOn w:val="Normal"/>
    <w:uiPriority w:val="99"/>
    <w:unhideWhenUsed/>
    <w:rsid w:val="000F1108"/>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character" w:styleId="UnresolvedMention">
    <w:name w:val="Unresolved Mention"/>
    <w:basedOn w:val="DefaultParagraphFont"/>
    <w:uiPriority w:val="99"/>
    <w:semiHidden/>
    <w:unhideWhenUsed/>
    <w:rsid w:val="000F1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intersoluti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press@intersolution.be" TargetMode="External"/><Relationship Id="rId5" Type="http://schemas.openxmlformats.org/officeDocument/2006/relationships/image" Target="media/image1.jpg"/><Relationship Id="rId10" Type="http://schemas.openxmlformats.org/officeDocument/2006/relationships/hyperlink" Target="http://www.intersolution.be" TargetMode="External"/><Relationship Id="rId4" Type="http://schemas.openxmlformats.org/officeDocument/2006/relationships/webSettings" Target="webSettings.xml"/><Relationship Id="rId9" Type="http://schemas.openxmlformats.org/officeDocument/2006/relationships/hyperlink" Target="mailto:press@intersolution.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Vanhoorne</dc:creator>
  <cp:keywords/>
  <dc:description/>
  <cp:lastModifiedBy>kurt Peeters</cp:lastModifiedBy>
  <cp:revision>3</cp:revision>
  <cp:lastPrinted>2025-11-25T09:22:00Z</cp:lastPrinted>
  <dcterms:created xsi:type="dcterms:W3CDTF">2025-11-25T11:15:00Z</dcterms:created>
  <dcterms:modified xsi:type="dcterms:W3CDTF">2025-11-25T11:17:00Z</dcterms:modified>
</cp:coreProperties>
</file>