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5CE5" w14:textId="77777777" w:rsidR="004C20C3" w:rsidRDefault="00FC5A27">
      <w:r>
        <w:rPr>
          <w:noProof/>
        </w:rPr>
        <w:drawing>
          <wp:inline distT="0" distB="0" distL="0" distR="0" wp14:anchorId="79FC2C68" wp14:editId="5A408458">
            <wp:extent cx="5731510" cy="1708150"/>
            <wp:effectExtent l="0" t="0" r="0" b="6350"/>
            <wp:docPr id="877361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61462" name="Picture 877361462"/>
                    <pic:cNvPicPr/>
                  </pic:nvPicPr>
                  <pic:blipFill>
                    <a:blip r:embed="rId5">
                      <a:extLst>
                        <a:ext uri="{28A0092B-C50C-407E-A947-70E740481C1C}">
                          <a14:useLocalDpi xmlns:a14="http://schemas.microsoft.com/office/drawing/2010/main" val="0"/>
                        </a:ext>
                      </a:extLst>
                    </a:blip>
                    <a:stretch>
                      <a:fillRect/>
                    </a:stretch>
                  </pic:blipFill>
                  <pic:spPr>
                    <a:xfrm>
                      <a:off x="0" y="0"/>
                      <a:ext cx="5731510" cy="1708150"/>
                    </a:xfrm>
                    <a:prstGeom prst="rect">
                      <a:avLst/>
                    </a:prstGeom>
                  </pic:spPr>
                </pic:pic>
              </a:graphicData>
            </a:graphic>
          </wp:inline>
        </w:drawing>
      </w:r>
    </w:p>
    <w:p w14:paraId="5AED977B" w14:textId="77777777" w:rsidR="00152D51" w:rsidRPr="00152D51" w:rsidRDefault="00152D51">
      <w:pPr>
        <w:rPr>
          <w:rFonts w:ascii="Calibri" w:hAnsi="Calibri" w:cs="Calibri"/>
        </w:rPr>
      </w:pPr>
    </w:p>
    <w:p w14:paraId="0F7F8581" w14:textId="7A5FAC28" w:rsidR="00152D51" w:rsidRDefault="001F1DFB">
      <w:pPr>
        <w:rPr>
          <w:rFonts w:ascii="Calibri" w:hAnsi="Calibri" w:cs="Calibri"/>
          <w:b/>
          <w:bCs/>
        </w:rPr>
      </w:pPr>
      <w:r w:rsidRPr="001F1DFB">
        <w:rPr>
          <w:rFonts w:ascii="Calibri" w:hAnsi="Calibri" w:cs="Calibri"/>
          <w:b/>
          <w:bCs/>
        </w:rPr>
        <w:t>Pressemitteilung – Gent, 1. September 2025</w:t>
      </w:r>
    </w:p>
    <w:p w14:paraId="4E44CB63" w14:textId="77777777" w:rsidR="001F1DFB" w:rsidRPr="00152D51" w:rsidRDefault="001F1DFB">
      <w:pPr>
        <w:rPr>
          <w:rFonts w:ascii="Calibri" w:hAnsi="Calibri" w:cs="Calibri"/>
        </w:rPr>
      </w:pPr>
    </w:p>
    <w:p w14:paraId="4938CD14" w14:textId="77777777" w:rsidR="001F1DFB" w:rsidRDefault="001F1DFB" w:rsidP="00152D51">
      <w:pPr>
        <w:spacing w:after="200"/>
        <w:rPr>
          <w:rFonts w:ascii="Calibri" w:eastAsia="Batang" w:hAnsi="Calibri" w:cs="Times New Roman"/>
          <w:b/>
          <w:color w:val="948A54"/>
          <w:spacing w:val="-3"/>
          <w:kern w:val="1"/>
          <w:sz w:val="30"/>
          <w:szCs w:val="32"/>
          <w:lang w:val="nl-BE" w:eastAsia="ar-SA"/>
          <w14:ligatures w14:val="none"/>
        </w:rPr>
      </w:pPr>
      <w:r w:rsidRPr="001F1DFB">
        <w:rPr>
          <w:rFonts w:ascii="Calibri" w:eastAsia="Batang" w:hAnsi="Calibri" w:cs="Times New Roman"/>
          <w:b/>
          <w:color w:val="948A54"/>
          <w:spacing w:val="-3"/>
          <w:kern w:val="1"/>
          <w:sz w:val="30"/>
          <w:szCs w:val="32"/>
          <w:lang w:val="nl-BE" w:eastAsia="ar-SA"/>
          <w14:ligatures w14:val="none"/>
        </w:rPr>
        <w:t xml:space="preserve">InterSolution 2026, seit 14 Jahren die Referenzmesse für Solarenergie </w:t>
      </w:r>
    </w:p>
    <w:p w14:paraId="5F74F516" w14:textId="516D789B" w:rsidR="001F1DFB" w:rsidRDefault="001F1DFB" w:rsidP="003F7BCE">
      <w:pPr>
        <w:spacing w:after="200"/>
        <w:rPr>
          <w:rFonts w:ascii="Calibri" w:eastAsia="Batang" w:hAnsi="Calibri" w:cs="Times New Roman"/>
          <w:bCs/>
          <w:color w:val="948A54"/>
          <w:spacing w:val="-3"/>
          <w:kern w:val="1"/>
          <w:sz w:val="30"/>
          <w:szCs w:val="32"/>
          <w:lang w:val="nl-BE" w:eastAsia="ar-SA"/>
          <w14:ligatures w14:val="none"/>
        </w:rPr>
      </w:pPr>
      <w:r w:rsidRPr="001F1DFB">
        <w:rPr>
          <w:rFonts w:ascii="Calibri" w:eastAsia="Batang" w:hAnsi="Calibri" w:cs="Times New Roman"/>
          <w:bCs/>
          <w:color w:val="948A54"/>
          <w:spacing w:val="-3"/>
          <w:kern w:val="1"/>
          <w:sz w:val="30"/>
          <w:szCs w:val="32"/>
          <w:lang w:val="nl-BE" w:eastAsia="ar-SA"/>
          <w14:ligatures w14:val="none"/>
        </w:rPr>
        <w:t>Erfahren Sie alles über Solarenergie und intelligente Integration</w:t>
      </w:r>
    </w:p>
    <w:p w14:paraId="2B27F798" w14:textId="77777777" w:rsidR="001F1DFB" w:rsidRDefault="001F1DFB" w:rsidP="00152D51">
      <w:pPr>
        <w:rPr>
          <w:rFonts w:ascii="Calibri" w:eastAsia="Batang" w:hAnsi="Calibri" w:cs="Times New Roman"/>
          <w:bCs/>
          <w:i/>
          <w:iCs/>
          <w:color w:val="948A54"/>
          <w:spacing w:val="-3"/>
          <w:kern w:val="1"/>
          <w:sz w:val="26"/>
          <w:szCs w:val="26"/>
          <w:lang w:val="nl-BE" w:eastAsia="ar-SA"/>
          <w14:ligatures w14:val="none"/>
        </w:rPr>
      </w:pPr>
      <w:r w:rsidRPr="001F1DFB">
        <w:rPr>
          <w:rFonts w:ascii="Calibri" w:eastAsia="Batang" w:hAnsi="Calibri" w:cs="Times New Roman"/>
          <w:bCs/>
          <w:i/>
          <w:iCs/>
          <w:color w:val="948A54"/>
          <w:spacing w:val="-3"/>
          <w:kern w:val="1"/>
          <w:sz w:val="26"/>
          <w:szCs w:val="26"/>
          <w:lang w:val="nl-BE" w:eastAsia="ar-SA"/>
          <w14:ligatures w14:val="none"/>
        </w:rPr>
        <w:t>14. und 15. Januar 2026 – Flanders Expo, Gent (Belgien)</w:t>
      </w:r>
    </w:p>
    <w:p w14:paraId="7A23AAEE" w14:textId="77777777" w:rsidR="001F1DFB" w:rsidRDefault="001F1DFB" w:rsidP="00152D51">
      <w:pPr>
        <w:rPr>
          <w:rFonts w:ascii="Calibri" w:eastAsia="Batang" w:hAnsi="Calibri" w:cs="Times New Roman"/>
          <w:bCs/>
          <w:i/>
          <w:iCs/>
          <w:color w:val="948A54"/>
          <w:spacing w:val="-3"/>
          <w:kern w:val="1"/>
          <w:sz w:val="26"/>
          <w:szCs w:val="26"/>
          <w:lang w:val="nl-BE" w:eastAsia="ar-SA"/>
          <w14:ligatures w14:val="none"/>
        </w:rPr>
      </w:pPr>
    </w:p>
    <w:p w14:paraId="2F67169A" w14:textId="5F2C00F0" w:rsidR="00152D51" w:rsidRDefault="001F1DFB" w:rsidP="00152D51">
      <w:pPr>
        <w:rPr>
          <w:rStyle w:val="Strong"/>
        </w:rPr>
      </w:pPr>
      <w:r w:rsidRPr="001F1DFB">
        <w:rPr>
          <w:rStyle w:val="Strong"/>
        </w:rPr>
        <w:t>Neugierig, wie der Solarenergiemarkt von morgen aussieht? Dann besuchen Sie am 14. und 15. Januar 2026 die 14. Ausgabe der InterSolution, der führenden Solarfachmesse für die Benelux-Länder. In Halle 8 der Flanders Expo in Gent präsentieren die wichtigsten Akteure aus dem In- und Ausland ihre neuesten Technologien, Dienstleistungen und Komplettlösungen auf einer übersichtlichen Ausstellungsfläche von 10.000 m².</w:t>
      </w:r>
    </w:p>
    <w:p w14:paraId="73CE4382" w14:textId="77777777" w:rsidR="001F1DFB" w:rsidRDefault="001F1DFB" w:rsidP="00152D51">
      <w:pPr>
        <w:rPr>
          <w:rFonts w:ascii="Calibri" w:hAnsi="Calibri" w:cs="Calibri"/>
        </w:rPr>
      </w:pPr>
    </w:p>
    <w:p w14:paraId="466ADB5F" w14:textId="77777777" w:rsidR="001F1DFB" w:rsidRDefault="001F1DFB" w:rsidP="00152D51">
      <w:pPr>
        <w:rPr>
          <w:rFonts w:ascii="Calibri" w:eastAsia="Batang" w:hAnsi="Calibri" w:cs="Calibri"/>
          <w:b/>
          <w:color w:val="948A54"/>
          <w:kern w:val="1"/>
          <w:lang w:val="nl-NL" w:eastAsia="ar-SA"/>
        </w:rPr>
      </w:pPr>
      <w:proofErr w:type="spellStart"/>
      <w:r w:rsidRPr="001F1DFB">
        <w:rPr>
          <w:rFonts w:ascii="Calibri" w:eastAsia="Batang" w:hAnsi="Calibri" w:cs="Calibri"/>
          <w:b/>
          <w:color w:val="948A54"/>
          <w:kern w:val="1"/>
          <w:lang w:val="nl-NL" w:eastAsia="ar-SA"/>
        </w:rPr>
        <w:t>Eine</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professionelle</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Plattform</w:t>
      </w:r>
      <w:proofErr w:type="spellEnd"/>
      <w:r w:rsidRPr="001F1DFB">
        <w:rPr>
          <w:rFonts w:ascii="Calibri" w:eastAsia="Batang" w:hAnsi="Calibri" w:cs="Calibri"/>
          <w:b/>
          <w:color w:val="948A54"/>
          <w:kern w:val="1"/>
          <w:lang w:val="nl-NL" w:eastAsia="ar-SA"/>
        </w:rPr>
        <w:t xml:space="preserve"> in </w:t>
      </w:r>
      <w:proofErr w:type="spellStart"/>
      <w:r w:rsidRPr="001F1DFB">
        <w:rPr>
          <w:rFonts w:ascii="Calibri" w:eastAsia="Batang" w:hAnsi="Calibri" w:cs="Calibri"/>
          <w:b/>
          <w:color w:val="948A54"/>
          <w:kern w:val="1"/>
          <w:lang w:val="nl-NL" w:eastAsia="ar-SA"/>
        </w:rPr>
        <w:t>einer</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sich</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schnell</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entwickelnden</w:t>
      </w:r>
      <w:proofErr w:type="spellEnd"/>
      <w:r w:rsidRPr="001F1DFB">
        <w:rPr>
          <w:rFonts w:ascii="Calibri" w:eastAsia="Batang" w:hAnsi="Calibri" w:cs="Calibri"/>
          <w:b/>
          <w:color w:val="948A54"/>
          <w:kern w:val="1"/>
          <w:lang w:val="nl-NL" w:eastAsia="ar-SA"/>
        </w:rPr>
        <w:t xml:space="preserve"> Branche</w:t>
      </w:r>
    </w:p>
    <w:p w14:paraId="7E66EB27" w14:textId="3F08C0FC" w:rsidR="00152D51" w:rsidRDefault="001F1DFB" w:rsidP="00152D51">
      <w:pPr>
        <w:rPr>
          <w:rFonts w:ascii="Calibri" w:hAnsi="Calibri" w:cs="Calibri"/>
        </w:rPr>
      </w:pPr>
      <w:r w:rsidRPr="001F1DFB">
        <w:rPr>
          <w:rFonts w:ascii="Calibri" w:hAnsi="Calibri" w:cs="Calibri"/>
        </w:rPr>
        <w:t>Die InterSolution ist der ideale Start in das Messejahr für alle, die im Bereich Solarenergie tätig sind. Als führende Netzwerk- und Fachmesse bietet die InterSolution eine Plattform für Fachleute, die nach Komplettlösungen und neuen Chancen in einem sich schnell verändernden Markt suchen. Sie ist der Ort, an dem hochwertige Leads generiert, Wissen ausgetauscht, strategische Kooperationen geschlossen und Innovationen präsentiert werden.</w:t>
      </w:r>
    </w:p>
    <w:p w14:paraId="337CAFDD" w14:textId="77777777" w:rsidR="001F1DFB" w:rsidRDefault="001F1DFB" w:rsidP="00152D51">
      <w:pPr>
        <w:rPr>
          <w:rFonts w:ascii="Calibri" w:hAnsi="Calibri" w:cs="Calibri"/>
        </w:rPr>
      </w:pPr>
    </w:p>
    <w:p w14:paraId="49077111" w14:textId="77777777" w:rsidR="001F1DFB" w:rsidRDefault="001F1DFB" w:rsidP="00152D51">
      <w:pPr>
        <w:rPr>
          <w:rFonts w:ascii="Calibri" w:eastAsia="Batang" w:hAnsi="Calibri" w:cs="Calibri"/>
          <w:b/>
          <w:color w:val="948A54"/>
          <w:kern w:val="1"/>
          <w:lang w:val="nl-NL" w:eastAsia="ar-SA"/>
        </w:rPr>
      </w:pPr>
      <w:r w:rsidRPr="001F1DFB">
        <w:rPr>
          <w:rFonts w:ascii="Calibri" w:eastAsia="Batang" w:hAnsi="Calibri" w:cs="Calibri"/>
          <w:b/>
          <w:color w:val="948A54"/>
          <w:kern w:val="1"/>
          <w:lang w:val="nl-NL" w:eastAsia="ar-SA"/>
        </w:rPr>
        <w:t xml:space="preserve">Starke </w:t>
      </w:r>
      <w:proofErr w:type="spellStart"/>
      <w:r w:rsidRPr="001F1DFB">
        <w:rPr>
          <w:rFonts w:ascii="Calibri" w:eastAsia="Batang" w:hAnsi="Calibri" w:cs="Calibri"/>
          <w:b/>
          <w:color w:val="948A54"/>
          <w:kern w:val="1"/>
          <w:lang w:val="nl-NL" w:eastAsia="ar-SA"/>
        </w:rPr>
        <w:t>Ausstellerriege</w:t>
      </w:r>
      <w:proofErr w:type="spellEnd"/>
    </w:p>
    <w:p w14:paraId="1B49CE7F" w14:textId="75159DED" w:rsidR="00152D51" w:rsidRDefault="001F1DFB" w:rsidP="00152D51">
      <w:pPr>
        <w:rPr>
          <w:rFonts w:ascii="Calibri" w:hAnsi="Calibri" w:cs="Calibri"/>
        </w:rPr>
      </w:pPr>
      <w:r w:rsidRPr="001F1DFB">
        <w:rPr>
          <w:rFonts w:ascii="Calibri" w:hAnsi="Calibri" w:cs="Calibri"/>
        </w:rPr>
        <w:t xml:space="preserve">Die Messe bringt eine Vielzahl internationaler Aussteller zusammen – Marktführer und innovative Newcomer. Das Interesse von Herstellern und Großhändlern ist nach wie vor groß. Auch in diesem Jahr werden wieder rund 100 teilnehmende Unternehmen erwartet. Unter den bestätigten Teilnehmern finden sich namhafte Unternehmen wie </w:t>
      </w:r>
      <w:r w:rsidRPr="001F1DFB">
        <w:rPr>
          <w:rFonts w:ascii="Calibri" w:hAnsi="Calibri" w:cs="Calibri"/>
          <w:b/>
          <w:bCs/>
        </w:rPr>
        <w:t xml:space="preserve">Viessmann, BelgaSolar, Sungrow, Bee, JA Solar, GoodWe, Rexel, BayWa r.e., Ecostal, Vandervalk Solar Systems, Euro-Index, Fronius, GPC Europe, Krannich, Cebeo, Libra Energy, SolarToday, Solax, Allimex, Solis, Wattkraft </w:t>
      </w:r>
      <w:r w:rsidRPr="001F1DFB">
        <w:rPr>
          <w:rFonts w:ascii="Calibri" w:hAnsi="Calibri" w:cs="Calibri"/>
        </w:rPr>
        <w:t xml:space="preserve">und viele andere. Die vollständige Ausstellerliste ist ab November unter </w:t>
      </w:r>
      <w:r>
        <w:rPr>
          <w:rFonts w:ascii="Calibri" w:hAnsi="Calibri" w:cs="Calibri"/>
        </w:rPr>
        <w:fldChar w:fldCharType="begin"/>
      </w:r>
      <w:r>
        <w:rPr>
          <w:rFonts w:ascii="Calibri" w:hAnsi="Calibri" w:cs="Calibri"/>
        </w:rPr>
        <w:instrText>HYPERLINK "http://</w:instrText>
      </w:r>
      <w:r w:rsidRPr="001F1DFB">
        <w:rPr>
          <w:rFonts w:ascii="Calibri" w:hAnsi="Calibri" w:cs="Calibri"/>
        </w:rPr>
        <w:instrText>www.intersolution.be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www.intersolution.be</w:t>
      </w:r>
      <w:r>
        <w:rPr>
          <w:rFonts w:ascii="Calibri" w:hAnsi="Calibri" w:cs="Calibri"/>
        </w:rPr>
        <w:fldChar w:fldCharType="end"/>
      </w:r>
      <w:r>
        <w:rPr>
          <w:rFonts w:ascii="Calibri" w:hAnsi="Calibri" w:cs="Calibri"/>
        </w:rPr>
        <w:t xml:space="preserve"> </w:t>
      </w:r>
      <w:r w:rsidRPr="001F1DFB">
        <w:rPr>
          <w:rFonts w:ascii="Calibri" w:hAnsi="Calibri" w:cs="Calibri"/>
        </w:rPr>
        <w:t xml:space="preserve">verfügbar. Interessierte Aussteller können sich unter </w:t>
      </w:r>
      <w:r>
        <w:rPr>
          <w:rFonts w:ascii="Calibri" w:hAnsi="Calibri" w:cs="Calibri"/>
        </w:rPr>
        <w:fldChar w:fldCharType="begin"/>
      </w:r>
      <w:r>
        <w:rPr>
          <w:rFonts w:ascii="Calibri" w:hAnsi="Calibri" w:cs="Calibri"/>
        </w:rPr>
        <w:instrText>HYPERLINK "mailto:</w:instrText>
      </w:r>
      <w:r w:rsidRPr="001F1DFB">
        <w:rPr>
          <w:rFonts w:ascii="Calibri" w:hAnsi="Calibri" w:cs="Calibri"/>
        </w:rPr>
        <w:instrText>info@intersolution.be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info@intersolution.be</w:t>
      </w:r>
      <w:r>
        <w:rPr>
          <w:rFonts w:ascii="Calibri" w:hAnsi="Calibri" w:cs="Calibri"/>
        </w:rPr>
        <w:fldChar w:fldCharType="end"/>
      </w:r>
      <w:r>
        <w:rPr>
          <w:rFonts w:ascii="Calibri" w:hAnsi="Calibri" w:cs="Calibri"/>
        </w:rPr>
        <w:t xml:space="preserve"> </w:t>
      </w:r>
      <w:r w:rsidRPr="001F1DFB">
        <w:rPr>
          <w:rFonts w:ascii="Calibri" w:hAnsi="Calibri" w:cs="Calibri"/>
        </w:rPr>
        <w:t>anmelden.</w:t>
      </w:r>
    </w:p>
    <w:p w14:paraId="65D0DA6D" w14:textId="77777777" w:rsidR="001F1DFB" w:rsidRDefault="001F1DFB" w:rsidP="00152D51">
      <w:pPr>
        <w:rPr>
          <w:rFonts w:ascii="Calibri" w:hAnsi="Calibri" w:cs="Calibri"/>
        </w:rPr>
      </w:pPr>
    </w:p>
    <w:p w14:paraId="12FD2F0F" w14:textId="77777777" w:rsidR="001F1DFB" w:rsidRDefault="001F1DFB" w:rsidP="00152D51">
      <w:pPr>
        <w:rPr>
          <w:rFonts w:ascii="Calibri" w:eastAsia="Batang" w:hAnsi="Calibri" w:cs="Calibri"/>
          <w:b/>
          <w:color w:val="948A54"/>
          <w:kern w:val="1"/>
          <w:lang w:val="nl-NL" w:eastAsia="ar-SA"/>
        </w:rPr>
      </w:pPr>
      <w:proofErr w:type="spellStart"/>
      <w:r w:rsidRPr="001F1DFB">
        <w:rPr>
          <w:rFonts w:ascii="Calibri" w:eastAsia="Batang" w:hAnsi="Calibri" w:cs="Calibri"/>
          <w:b/>
          <w:color w:val="948A54"/>
          <w:kern w:val="1"/>
          <w:lang w:val="nl-NL" w:eastAsia="ar-SA"/>
        </w:rPr>
        <w:t>Schwerpunktthemen</w:t>
      </w:r>
      <w:proofErr w:type="spellEnd"/>
      <w:r w:rsidRPr="001F1DFB">
        <w:rPr>
          <w:rFonts w:ascii="Calibri" w:eastAsia="Batang" w:hAnsi="Calibri" w:cs="Calibri"/>
          <w:b/>
          <w:color w:val="948A54"/>
          <w:kern w:val="1"/>
          <w:lang w:val="nl-NL" w:eastAsia="ar-SA"/>
        </w:rPr>
        <w:t xml:space="preserve"> 2026: Von Solarmodulen bis </w:t>
      </w:r>
      <w:proofErr w:type="spellStart"/>
      <w:r w:rsidRPr="001F1DFB">
        <w:rPr>
          <w:rFonts w:ascii="Calibri" w:eastAsia="Batang" w:hAnsi="Calibri" w:cs="Calibri"/>
          <w:b/>
          <w:color w:val="948A54"/>
          <w:kern w:val="1"/>
          <w:lang w:val="nl-NL" w:eastAsia="ar-SA"/>
        </w:rPr>
        <w:t>zur</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Systemintegration</w:t>
      </w:r>
      <w:proofErr w:type="spellEnd"/>
    </w:p>
    <w:p w14:paraId="54E7BDDF" w14:textId="77777777" w:rsidR="001F1DFB" w:rsidRPr="001F1DFB" w:rsidRDefault="001F1DFB" w:rsidP="001F1DFB">
      <w:pPr>
        <w:rPr>
          <w:rFonts w:ascii="Calibri" w:hAnsi="Calibri" w:cs="Calibri"/>
        </w:rPr>
      </w:pPr>
      <w:r w:rsidRPr="001F1DFB">
        <w:rPr>
          <w:rFonts w:ascii="Calibri" w:hAnsi="Calibri" w:cs="Calibri"/>
        </w:rPr>
        <w:t>Auf der InterSolution entdecken Besucher die neuesten Entwicklungen unter anderem in folgenden Bereichen:</w:t>
      </w:r>
    </w:p>
    <w:p w14:paraId="596C090C" w14:textId="77777777" w:rsidR="001F1DFB" w:rsidRPr="001F1DFB" w:rsidRDefault="001F1DFB" w:rsidP="001F1DFB">
      <w:pPr>
        <w:rPr>
          <w:rFonts w:ascii="Calibri" w:hAnsi="Calibri" w:cs="Calibri"/>
        </w:rPr>
      </w:pPr>
      <w:r w:rsidRPr="001F1DFB">
        <w:rPr>
          <w:rFonts w:ascii="Calibri" w:hAnsi="Calibri" w:cs="Calibri"/>
        </w:rPr>
        <w:t>•    Solarmodule und Wechselrichter</w:t>
      </w:r>
    </w:p>
    <w:p w14:paraId="20A406ED" w14:textId="77777777" w:rsidR="001F1DFB" w:rsidRPr="001F1DFB" w:rsidRDefault="001F1DFB" w:rsidP="001F1DFB">
      <w:pPr>
        <w:rPr>
          <w:rFonts w:ascii="Calibri" w:hAnsi="Calibri" w:cs="Calibri"/>
        </w:rPr>
      </w:pPr>
      <w:r w:rsidRPr="001F1DFB">
        <w:rPr>
          <w:rFonts w:ascii="Calibri" w:hAnsi="Calibri" w:cs="Calibri"/>
        </w:rPr>
        <w:lastRenderedPageBreak/>
        <w:t>•    Batteriespeicher und intelligente Energiespeicherung</w:t>
      </w:r>
    </w:p>
    <w:p w14:paraId="4FAA6559" w14:textId="77777777" w:rsidR="001F1DFB" w:rsidRPr="001F1DFB" w:rsidRDefault="001F1DFB" w:rsidP="001F1DFB">
      <w:pPr>
        <w:rPr>
          <w:rFonts w:ascii="Calibri" w:hAnsi="Calibri" w:cs="Calibri"/>
        </w:rPr>
      </w:pPr>
      <w:r w:rsidRPr="001F1DFB">
        <w:rPr>
          <w:rFonts w:ascii="Calibri" w:hAnsi="Calibri" w:cs="Calibri"/>
        </w:rPr>
        <w:t>•    E-Mobilität und Ladelösungen für Elektrofahrzeuge</w:t>
      </w:r>
    </w:p>
    <w:p w14:paraId="56FEEA76" w14:textId="77777777" w:rsidR="001F1DFB" w:rsidRPr="001F1DFB" w:rsidRDefault="001F1DFB" w:rsidP="001F1DFB">
      <w:pPr>
        <w:rPr>
          <w:rFonts w:ascii="Calibri" w:hAnsi="Calibri" w:cs="Calibri"/>
        </w:rPr>
      </w:pPr>
      <w:r w:rsidRPr="001F1DFB">
        <w:rPr>
          <w:rFonts w:ascii="Calibri" w:hAnsi="Calibri" w:cs="Calibri"/>
        </w:rPr>
        <w:t>•    Plug &amp; Play-Solarlösungen</w:t>
      </w:r>
    </w:p>
    <w:p w14:paraId="0C7596A0" w14:textId="77777777" w:rsidR="001F1DFB" w:rsidRPr="001F1DFB" w:rsidRDefault="001F1DFB" w:rsidP="001F1DFB">
      <w:pPr>
        <w:rPr>
          <w:rFonts w:ascii="Calibri" w:hAnsi="Calibri" w:cs="Calibri"/>
        </w:rPr>
      </w:pPr>
      <w:r w:rsidRPr="001F1DFB">
        <w:rPr>
          <w:rFonts w:ascii="Calibri" w:hAnsi="Calibri" w:cs="Calibri"/>
        </w:rPr>
        <w:t>•    Energiemanagement über Software und EMS (Energy Management Systems)</w:t>
      </w:r>
    </w:p>
    <w:p w14:paraId="16201EDE" w14:textId="77777777" w:rsidR="001F1DFB" w:rsidRPr="001F1DFB" w:rsidRDefault="001F1DFB" w:rsidP="001F1DFB">
      <w:pPr>
        <w:rPr>
          <w:rFonts w:ascii="Calibri" w:hAnsi="Calibri" w:cs="Calibri"/>
        </w:rPr>
      </w:pPr>
      <w:r w:rsidRPr="001F1DFB">
        <w:rPr>
          <w:rFonts w:ascii="Calibri" w:hAnsi="Calibri" w:cs="Calibri"/>
        </w:rPr>
        <w:t>•    Wärmepumpen und Energieeinsparung</w:t>
      </w:r>
    </w:p>
    <w:p w14:paraId="692F3045" w14:textId="694CDA9A" w:rsidR="00152D51" w:rsidRDefault="001F1DFB" w:rsidP="001F1DFB">
      <w:pPr>
        <w:rPr>
          <w:rFonts w:ascii="Calibri" w:hAnsi="Calibri" w:cs="Calibri"/>
        </w:rPr>
      </w:pPr>
      <w:r w:rsidRPr="001F1DFB">
        <w:rPr>
          <w:rFonts w:ascii="Calibri" w:hAnsi="Calibri" w:cs="Calibri"/>
        </w:rPr>
        <w:t>•    Recycling und Kreislaufwirtschaft</w:t>
      </w:r>
    </w:p>
    <w:p w14:paraId="14956EAD" w14:textId="77777777" w:rsidR="001F1DFB" w:rsidRDefault="001F1DFB" w:rsidP="001F1DFB">
      <w:pPr>
        <w:rPr>
          <w:rFonts w:ascii="Calibri" w:hAnsi="Calibri" w:cs="Calibri"/>
        </w:rPr>
      </w:pPr>
    </w:p>
    <w:p w14:paraId="525BAA7F" w14:textId="3D0F0076" w:rsidR="00822F4A" w:rsidRPr="001F1DFB" w:rsidRDefault="001F1DFB" w:rsidP="00822F4A">
      <w:pPr>
        <w:rPr>
          <w:rFonts w:ascii="Calibri" w:hAnsi="Calibri" w:cs="Calibri"/>
          <w:lang w:val="nl-NL"/>
        </w:rPr>
      </w:pPr>
      <w:r w:rsidRPr="001F1DFB">
        <w:t xml:space="preserve">Die Energiewende beschleunigt sich und damit verändert sich auch die Art und Weise, wie wir Energie erzeugen, speichern und verbrauchen. In dieser Entwicklung spielt die </w:t>
      </w:r>
      <w:r w:rsidRPr="001F1DFB">
        <w:rPr>
          <w:b/>
          <w:bCs/>
        </w:rPr>
        <w:t>Systemintegration</w:t>
      </w:r>
      <w:r w:rsidRPr="001F1DFB">
        <w:t xml:space="preserve"> eine Schlüsselrolle: Technologien wie Energiespeicherung, Elektromobilität und Wärmepumpen werden zunehmend zu intelligenten Gesamtlösungen kombiniert. Im Mittelpunkt stehen dabei Energy Management Systems (EMS) – was auch auf der Messe deutlich zu sehen sein wird.</w:t>
      </w:r>
      <w:r w:rsidR="00374BF1" w:rsidRPr="001F1DFB">
        <w:rPr>
          <w:rFonts w:ascii="Calibri" w:hAnsi="Calibri" w:cs="Calibri"/>
          <w:lang w:val="nl-NL"/>
        </w:rPr>
        <w:br/>
      </w:r>
      <w:r w:rsidR="00374BF1" w:rsidRPr="001F1DFB">
        <w:rPr>
          <w:rFonts w:ascii="Calibri" w:hAnsi="Calibri" w:cs="Calibri"/>
          <w:lang w:val="nl-NL"/>
        </w:rPr>
        <w:br/>
      </w:r>
      <w:r w:rsidRPr="001F1DFB">
        <w:t xml:space="preserve">InterSolution konzentriert sich weiterhin auf </w:t>
      </w:r>
      <w:r w:rsidRPr="001F1DFB">
        <w:rPr>
          <w:b/>
          <w:bCs/>
        </w:rPr>
        <w:t>größere Solarprojekte</w:t>
      </w:r>
      <w:r w:rsidRPr="001F1DFB">
        <w:t xml:space="preserve">, darunter Solarparks, Industriedächer und Energiezentren mit Batteriespeichern. In diesem Segment wird in diesem Jahr ein besonderer Schwerpunkt auf Themen wie Netzüberlastung, skalierbare Speicherung und Investitionsmodelle über Stromabnahmeverträge (PPAs) gelegt. Damit spricht die Messe auch </w:t>
      </w:r>
      <w:r w:rsidRPr="001F1DFB">
        <w:rPr>
          <w:b/>
          <w:bCs/>
        </w:rPr>
        <w:t>Entwickler, Investoren, EPCs und große industrielle Verbraucher</w:t>
      </w:r>
      <w:r w:rsidRPr="001F1DFB">
        <w:t xml:space="preserve"> an – Akteure, die in strategischen Energieprojekten größeren Umfangs tätig sind.</w:t>
      </w:r>
    </w:p>
    <w:p w14:paraId="21A8A567" w14:textId="77777777" w:rsidR="00152D51" w:rsidRDefault="00152D51" w:rsidP="00152D51">
      <w:pPr>
        <w:rPr>
          <w:rFonts w:ascii="Calibri" w:hAnsi="Calibri" w:cs="Calibri"/>
        </w:rPr>
      </w:pPr>
    </w:p>
    <w:p w14:paraId="2D905C3B" w14:textId="77777777" w:rsidR="001F1DFB" w:rsidRDefault="001F1DFB" w:rsidP="00152D51">
      <w:pPr>
        <w:rPr>
          <w:rFonts w:ascii="Calibri" w:eastAsia="Batang" w:hAnsi="Calibri" w:cs="Calibri"/>
          <w:b/>
          <w:color w:val="948A54"/>
          <w:kern w:val="1"/>
          <w:lang w:val="nl-NL" w:eastAsia="ar-SA"/>
        </w:rPr>
      </w:pPr>
      <w:proofErr w:type="spellStart"/>
      <w:r w:rsidRPr="001F1DFB">
        <w:rPr>
          <w:rFonts w:ascii="Calibri" w:eastAsia="Batang" w:hAnsi="Calibri" w:cs="Calibri"/>
          <w:b/>
          <w:color w:val="948A54"/>
          <w:kern w:val="1"/>
          <w:lang w:val="nl-NL" w:eastAsia="ar-SA"/>
        </w:rPr>
        <w:t>Produktvorstellungen</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Demos</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und</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Seminare</w:t>
      </w:r>
      <w:proofErr w:type="spellEnd"/>
    </w:p>
    <w:p w14:paraId="5C4BB356" w14:textId="3A08B689" w:rsidR="00152D51" w:rsidRDefault="001F1DFB" w:rsidP="00152D51">
      <w:pPr>
        <w:rPr>
          <w:rFonts w:ascii="Calibri" w:hAnsi="Calibri" w:cs="Calibri"/>
        </w:rPr>
      </w:pPr>
      <w:r w:rsidRPr="001F1DFB">
        <w:rPr>
          <w:rFonts w:ascii="Calibri" w:hAnsi="Calibri" w:cs="Calibri"/>
        </w:rPr>
        <w:t xml:space="preserve">Besucher der InterSolution 2026 können sich auf ein reichhaltiges Angebot an inspirierenden Seminaren, innovativen Produktvorstellungen und praxisorientierten Vorführungen freuen. Auch dieses Mal finden im Rahmen des </w:t>
      </w:r>
      <w:r w:rsidRPr="001F1DFB">
        <w:rPr>
          <w:rFonts w:ascii="Calibri" w:hAnsi="Calibri" w:cs="Calibri"/>
          <w:b/>
          <w:bCs/>
        </w:rPr>
        <w:t>InterSolutionSummit</w:t>
      </w:r>
      <w:r w:rsidRPr="001F1DFB">
        <w:rPr>
          <w:rFonts w:ascii="Calibri" w:hAnsi="Calibri" w:cs="Calibri"/>
        </w:rPr>
        <w:t xml:space="preserve"> Dutzende von Präsentationen und Podiumsdiskussionen statt, in denen Experten ihre Visionen zu aktuellen Themen und zukunftsorientierten Lösungen vorstellen – von der Installation und Systemintegration bis hin zu groß angelegten Anwendungen, Investitionsstrukturen und Energiemanagement auf Projektebene. Das vollständige Programm wird ab Dezember auf der Website veröffentlicht.</w:t>
      </w:r>
    </w:p>
    <w:p w14:paraId="55BE1B1E" w14:textId="77777777" w:rsidR="001F1DFB" w:rsidRDefault="001F1DFB" w:rsidP="00152D51">
      <w:pPr>
        <w:rPr>
          <w:rFonts w:ascii="Calibri" w:hAnsi="Calibri" w:cs="Calibri"/>
        </w:rPr>
      </w:pPr>
    </w:p>
    <w:p w14:paraId="20B6E356" w14:textId="77777777" w:rsidR="001F1DFB" w:rsidRDefault="001F1DFB" w:rsidP="00152D51">
      <w:pPr>
        <w:rPr>
          <w:rFonts w:ascii="Calibri" w:eastAsia="Batang" w:hAnsi="Calibri" w:cs="Calibri"/>
          <w:b/>
          <w:color w:val="948A54"/>
          <w:kern w:val="1"/>
          <w:lang w:val="nl-NL" w:eastAsia="ar-SA"/>
        </w:rPr>
      </w:pPr>
      <w:proofErr w:type="spellStart"/>
      <w:r w:rsidRPr="001F1DFB">
        <w:rPr>
          <w:rFonts w:ascii="Calibri" w:eastAsia="Batang" w:hAnsi="Calibri" w:cs="Calibri"/>
          <w:b/>
          <w:color w:val="948A54"/>
          <w:kern w:val="1"/>
          <w:lang w:val="nl-NL" w:eastAsia="ar-SA"/>
        </w:rPr>
        <w:t>Netzwerken</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mit</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Wirkung</w:t>
      </w:r>
      <w:proofErr w:type="spellEnd"/>
    </w:p>
    <w:p w14:paraId="05F26E99" w14:textId="09872CF0" w:rsidR="00113737" w:rsidRDefault="001F1DFB" w:rsidP="00152D51">
      <w:pPr>
        <w:rPr>
          <w:rFonts w:ascii="Calibri" w:hAnsi="Calibri" w:cs="Calibri"/>
        </w:rPr>
      </w:pPr>
      <w:r w:rsidRPr="001F1DFB">
        <w:rPr>
          <w:rFonts w:ascii="Calibri" w:hAnsi="Calibri" w:cs="Calibri"/>
        </w:rPr>
        <w:t>Neben der Entdeckung von Produkten und Innovationen ist die InterSolution eine wichtige Networking-Gelegenheit für Fachleute aus den Benelux-Ländern. Die hier geknüpften Kontakte über die Landesgrenzen hinweg bilden oft die Grundlage für neue Projekte oder langfristige Kooperationen.</w:t>
      </w:r>
    </w:p>
    <w:p w14:paraId="505451EE" w14:textId="77777777" w:rsidR="001F1DFB" w:rsidRDefault="001F1DFB" w:rsidP="00152D51">
      <w:pPr>
        <w:rPr>
          <w:rFonts w:ascii="Calibri" w:hAnsi="Calibri" w:cs="Calibri"/>
        </w:rPr>
      </w:pPr>
    </w:p>
    <w:p w14:paraId="6F8EF251" w14:textId="77777777" w:rsidR="001F1DFB" w:rsidRDefault="001F1DFB" w:rsidP="00152D51">
      <w:pPr>
        <w:rPr>
          <w:rFonts w:ascii="Calibri" w:eastAsia="Batang" w:hAnsi="Calibri" w:cs="Calibri"/>
          <w:b/>
          <w:color w:val="948A54"/>
          <w:kern w:val="1"/>
          <w:lang w:val="nl-NL" w:eastAsia="ar-SA"/>
        </w:rPr>
      </w:pPr>
      <w:proofErr w:type="spellStart"/>
      <w:r w:rsidRPr="001F1DFB">
        <w:rPr>
          <w:rFonts w:ascii="Calibri" w:eastAsia="Batang" w:hAnsi="Calibri" w:cs="Calibri"/>
          <w:b/>
          <w:color w:val="948A54"/>
          <w:kern w:val="1"/>
          <w:lang w:val="nl-NL" w:eastAsia="ar-SA"/>
        </w:rPr>
        <w:t>Ticketregistrierung</w:t>
      </w:r>
      <w:proofErr w:type="spellEnd"/>
      <w:r w:rsidRPr="001F1DFB">
        <w:rPr>
          <w:rFonts w:ascii="Calibri" w:eastAsia="Batang" w:hAnsi="Calibri" w:cs="Calibri"/>
          <w:b/>
          <w:color w:val="948A54"/>
          <w:kern w:val="1"/>
          <w:lang w:val="nl-NL" w:eastAsia="ar-SA"/>
        </w:rPr>
        <w:t xml:space="preserve"> </w:t>
      </w:r>
      <w:proofErr w:type="spellStart"/>
      <w:r w:rsidRPr="001F1DFB">
        <w:rPr>
          <w:rFonts w:ascii="Calibri" w:eastAsia="Batang" w:hAnsi="Calibri" w:cs="Calibri"/>
          <w:b/>
          <w:color w:val="948A54"/>
          <w:kern w:val="1"/>
          <w:lang w:val="nl-NL" w:eastAsia="ar-SA"/>
        </w:rPr>
        <w:t>geöffnet</w:t>
      </w:r>
      <w:proofErr w:type="spellEnd"/>
    </w:p>
    <w:p w14:paraId="196102C8" w14:textId="2229B7A8" w:rsidR="00152D51" w:rsidRDefault="001F1DFB" w:rsidP="00152D51">
      <w:pPr>
        <w:rPr>
          <w:rFonts w:ascii="Calibri" w:hAnsi="Calibri" w:cs="Calibri"/>
        </w:rPr>
      </w:pPr>
      <w:r w:rsidRPr="001F1DFB">
        <w:rPr>
          <w:rFonts w:ascii="Calibri" w:hAnsi="Calibri" w:cs="Calibri"/>
        </w:rPr>
        <w:t xml:space="preserve">Die InterSolution 2026 findet am 14. und 15. Januar in der Flanders Expo in Gent (Belgien) statt und ist ausschließlich für Fachleute aus der Solarenergiebranche zugänglich: Installateure, Bauunternehmer, Elektriker, Planungsbüros, Architekten, Behörden, Händler und Berater für nachhaltige Energie. Mit dem Einladungscode </w:t>
      </w:r>
      <w:r w:rsidRPr="001F1DFB">
        <w:rPr>
          <w:rFonts w:ascii="Calibri" w:hAnsi="Calibri" w:cs="Calibri"/>
          <w:b/>
          <w:bCs/>
          <w:highlight w:val="yellow"/>
        </w:rPr>
        <w:t>XXX</w:t>
      </w:r>
      <w:r w:rsidRPr="001F1DFB">
        <w:rPr>
          <w:rFonts w:ascii="Calibri" w:hAnsi="Calibri" w:cs="Calibri"/>
        </w:rPr>
        <w:t xml:space="preserve"> können Sie die zweitägige Messe kostenlos besuchen (oder scannen Sie den QR-Code auf den Anzeigen). Am Mittwoch ist die Messe bis 20 Uhr geöffnet, sodass Sie genügend Zeit haben, alles zu entdecken. Weitere Informationen zum Programm und zu den Tickets finden Sie unter </w:t>
      </w:r>
      <w:r>
        <w:rPr>
          <w:rFonts w:ascii="Calibri" w:hAnsi="Calibri" w:cs="Calibri"/>
        </w:rPr>
        <w:fldChar w:fldCharType="begin"/>
      </w:r>
      <w:r>
        <w:rPr>
          <w:rFonts w:ascii="Calibri" w:hAnsi="Calibri" w:cs="Calibri"/>
        </w:rPr>
        <w:instrText>HYPERLINK "http://</w:instrText>
      </w:r>
      <w:r w:rsidRPr="001F1DFB">
        <w:rPr>
          <w:rFonts w:ascii="Calibri" w:hAnsi="Calibri" w:cs="Calibri"/>
        </w:rPr>
        <w:instrText>www.intersolution.be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www.intersolution.be</w:t>
      </w:r>
      <w:r>
        <w:rPr>
          <w:rFonts w:ascii="Calibri" w:hAnsi="Calibri" w:cs="Calibri"/>
        </w:rPr>
        <w:fldChar w:fldCharType="end"/>
      </w:r>
      <w:r w:rsidRPr="001F1DFB">
        <w:rPr>
          <w:rFonts w:ascii="Calibri" w:hAnsi="Calibri" w:cs="Calibri"/>
        </w:rPr>
        <w:t>.</w:t>
      </w:r>
    </w:p>
    <w:p w14:paraId="0C155B1B" w14:textId="77777777" w:rsidR="001F1DFB" w:rsidRDefault="001F1DFB" w:rsidP="00152D51">
      <w:pPr>
        <w:rPr>
          <w:rFonts w:ascii="Calibri" w:hAnsi="Calibri" w:cs="Calibri"/>
        </w:rPr>
      </w:pPr>
    </w:p>
    <w:p w14:paraId="1D1823CE" w14:textId="77777777" w:rsidR="006C07E5" w:rsidRDefault="006C07E5">
      <w:pPr>
        <w:rPr>
          <w:rFonts w:ascii="Calibri" w:eastAsia="Batang" w:hAnsi="Calibri" w:cs="Calibri"/>
          <w:b/>
          <w:color w:val="948A54"/>
          <w:kern w:val="1"/>
          <w:lang w:val="nl-NL" w:eastAsia="ar-SA"/>
        </w:rPr>
      </w:pPr>
      <w:r>
        <w:rPr>
          <w:rFonts w:ascii="Calibri" w:eastAsia="Batang" w:hAnsi="Calibri" w:cs="Calibri"/>
          <w:b/>
          <w:color w:val="948A54"/>
          <w:kern w:val="1"/>
          <w:lang w:val="nl-NL" w:eastAsia="ar-SA"/>
        </w:rPr>
        <w:br w:type="page"/>
      </w:r>
    </w:p>
    <w:p w14:paraId="4CE4ECF7" w14:textId="6FB8BC2E" w:rsidR="001F1DFB" w:rsidRDefault="001F1DFB" w:rsidP="00152D51">
      <w:pPr>
        <w:rPr>
          <w:rFonts w:ascii="Calibri" w:eastAsia="Batang" w:hAnsi="Calibri" w:cs="Calibri"/>
          <w:b/>
          <w:color w:val="948A54"/>
          <w:kern w:val="1"/>
          <w:lang w:val="nl-NL" w:eastAsia="ar-SA"/>
        </w:rPr>
      </w:pPr>
      <w:r w:rsidRPr="001F1DFB">
        <w:rPr>
          <w:rFonts w:ascii="Calibri" w:eastAsia="Batang" w:hAnsi="Calibri" w:cs="Calibri"/>
          <w:b/>
          <w:color w:val="948A54"/>
          <w:kern w:val="1"/>
          <w:lang w:val="nl-NL" w:eastAsia="ar-SA"/>
        </w:rPr>
        <w:lastRenderedPageBreak/>
        <w:t xml:space="preserve">Praktische </w:t>
      </w:r>
      <w:proofErr w:type="spellStart"/>
      <w:r w:rsidRPr="001F1DFB">
        <w:rPr>
          <w:rFonts w:ascii="Calibri" w:eastAsia="Batang" w:hAnsi="Calibri" w:cs="Calibri"/>
          <w:b/>
          <w:color w:val="948A54"/>
          <w:kern w:val="1"/>
          <w:lang w:val="nl-NL" w:eastAsia="ar-SA"/>
        </w:rPr>
        <w:t>Informationen</w:t>
      </w:r>
      <w:proofErr w:type="spellEnd"/>
    </w:p>
    <w:p w14:paraId="7A25F33E" w14:textId="77777777" w:rsidR="001F1DFB" w:rsidRPr="001F1DFB" w:rsidRDefault="001F1DFB" w:rsidP="001F1DFB">
      <w:pPr>
        <w:rPr>
          <w:rFonts w:ascii="Calibri" w:hAnsi="Calibri" w:cs="Calibri"/>
        </w:rPr>
      </w:pPr>
      <w:r w:rsidRPr="001F1DFB">
        <w:rPr>
          <w:rFonts w:ascii="Calibri" w:hAnsi="Calibri" w:cs="Calibri"/>
        </w:rPr>
        <w:t>InterSolution – Solarfachmesse für die Benelux-Länder</w:t>
      </w:r>
    </w:p>
    <w:p w14:paraId="1CF198FF" w14:textId="77777777" w:rsidR="001F1DFB" w:rsidRPr="001F1DFB" w:rsidRDefault="001F1DFB" w:rsidP="001F1DFB">
      <w:pPr>
        <w:rPr>
          <w:rFonts w:ascii="Calibri" w:hAnsi="Calibri" w:cs="Calibri"/>
        </w:rPr>
      </w:pPr>
      <w:r w:rsidRPr="001F1DFB">
        <w:rPr>
          <w:rFonts w:ascii="Calibri" w:hAnsi="Calibri" w:cs="Calibri"/>
        </w:rPr>
        <w:t>Mittwoch, 14. Januar 2026: 9:30 – 20:00 Uhr</w:t>
      </w:r>
    </w:p>
    <w:p w14:paraId="53EC5409" w14:textId="7B8731B2" w:rsidR="00113737" w:rsidRDefault="001F1DFB" w:rsidP="001F1DFB">
      <w:pPr>
        <w:rPr>
          <w:rFonts w:ascii="Calibri" w:hAnsi="Calibri" w:cs="Calibri"/>
        </w:rPr>
      </w:pPr>
      <w:r w:rsidRPr="001F1DFB">
        <w:rPr>
          <w:rFonts w:ascii="Calibri" w:hAnsi="Calibri" w:cs="Calibri"/>
        </w:rPr>
        <w:t>Donnerstag, 15. Januar 2026: 9:30 – 18:00 Uhr</w:t>
      </w:r>
    </w:p>
    <w:p w14:paraId="34F6C7E7" w14:textId="77777777" w:rsidR="001F1DFB" w:rsidRPr="00113737" w:rsidRDefault="001F1DFB" w:rsidP="001F1DFB">
      <w:pPr>
        <w:rPr>
          <w:rFonts w:ascii="Calibri" w:hAnsi="Calibri" w:cs="Calibri"/>
        </w:rPr>
      </w:pPr>
    </w:p>
    <w:p w14:paraId="5DACED13" w14:textId="77777777" w:rsidR="001F1DFB" w:rsidRPr="001F1DFB" w:rsidRDefault="001F1DFB" w:rsidP="001F1DFB">
      <w:pPr>
        <w:rPr>
          <w:rFonts w:ascii="Calibri" w:hAnsi="Calibri" w:cs="Calibri"/>
        </w:rPr>
      </w:pPr>
      <w:r w:rsidRPr="001F1DFB">
        <w:rPr>
          <w:rFonts w:ascii="Calibri" w:hAnsi="Calibri" w:cs="Calibri"/>
        </w:rPr>
        <w:t>Flanders Expo, Gent (Halle 8) – Maaltekouter 1, 9051 Gent, Belgien</w:t>
      </w:r>
    </w:p>
    <w:p w14:paraId="7056152A" w14:textId="08750CCF" w:rsidR="00152D51" w:rsidRPr="001F1DFB" w:rsidRDefault="001F1DFB" w:rsidP="001F1DFB">
      <w:pPr>
        <w:rPr>
          <w:rFonts w:ascii="Calibri" w:hAnsi="Calibri" w:cs="Calibri"/>
          <w:i/>
          <w:iCs/>
        </w:rPr>
      </w:pPr>
      <w:r w:rsidRPr="001F1DFB">
        <w:rPr>
          <w:rFonts w:ascii="Calibri" w:hAnsi="Calibri" w:cs="Calibri"/>
          <w:i/>
          <w:iCs/>
        </w:rPr>
        <w:t>Großzügige Parkmöglichkeiten und gut mit öffentlichen Verkehrsmitteln erreichbar. Übernachtungsmöglichkeiten in der Nähe.</w:t>
      </w:r>
    </w:p>
    <w:p w14:paraId="4E023B92" w14:textId="77777777" w:rsidR="001F1DFB" w:rsidRPr="001F1DFB" w:rsidRDefault="001F1DFB" w:rsidP="001F1DFB">
      <w:pPr>
        <w:rPr>
          <w:rFonts w:ascii="Calibri" w:hAnsi="Calibri" w:cs="Calibri"/>
          <w:i/>
          <w:iCs/>
        </w:rPr>
      </w:pPr>
    </w:p>
    <w:p w14:paraId="368048E6" w14:textId="13357265" w:rsidR="002909F5" w:rsidRDefault="001F1DFB" w:rsidP="00F45C24">
      <w:pPr>
        <w:pBdr>
          <w:bottom w:val="single" w:sz="6" w:space="1" w:color="auto"/>
        </w:pBdr>
        <w:rPr>
          <w:rFonts w:ascii="Calibri" w:hAnsi="Calibri" w:cs="Calibri"/>
          <w:b/>
          <w:spacing w:val="-3"/>
          <w:lang w:val="nl-BE"/>
        </w:rPr>
      </w:pPr>
      <w:r w:rsidRPr="001F1DFB">
        <w:rPr>
          <w:rFonts w:ascii="Calibri" w:hAnsi="Calibri" w:cs="Calibri"/>
          <w:b/>
          <w:spacing w:val="-3"/>
          <w:lang w:val="nl-BE"/>
        </w:rPr>
        <w:t xml:space="preserve">Sehen Sie sich das Video von InterSolution 2025 an: </w:t>
      </w:r>
      <w:hyperlink r:id="rId6" w:history="1">
        <w:r w:rsidRPr="001F1DFB">
          <w:rPr>
            <w:rStyle w:val="Hyperlink"/>
            <w:rFonts w:ascii="Calibri" w:hAnsi="Calibri" w:cs="Calibri"/>
            <w:bCs/>
            <w:spacing w:val="-3"/>
            <w:lang w:val="nl-BE"/>
          </w:rPr>
          <w:t>https://youtu.be/s2lF0cr1YOQ?si=uon6Y5kLVgb3KdMR</w:t>
        </w:r>
      </w:hyperlink>
    </w:p>
    <w:p w14:paraId="2F666807" w14:textId="77777777" w:rsidR="001F1DFB" w:rsidRDefault="001F1DFB" w:rsidP="00F45C24">
      <w:pPr>
        <w:pBdr>
          <w:bottom w:val="single" w:sz="6" w:space="1" w:color="auto"/>
        </w:pBdr>
        <w:rPr>
          <w:rFonts w:ascii="Calibri" w:hAnsi="Calibri" w:cs="Calibri"/>
          <w:b/>
          <w:lang w:val="nl-BE"/>
        </w:rPr>
      </w:pPr>
    </w:p>
    <w:p w14:paraId="72797306" w14:textId="77777777" w:rsidR="002909F5" w:rsidRDefault="002909F5" w:rsidP="00F45C24">
      <w:pPr>
        <w:rPr>
          <w:rFonts w:ascii="Calibri" w:hAnsi="Calibri" w:cs="Calibri"/>
          <w:b/>
          <w:lang w:val="nl-BE"/>
        </w:rPr>
      </w:pPr>
    </w:p>
    <w:p w14:paraId="232E0E9B" w14:textId="14DC79C6" w:rsidR="00AD5700" w:rsidRPr="004C7ADC" w:rsidRDefault="00AD5700" w:rsidP="00AD5700">
      <w:pPr>
        <w:rPr>
          <w:rFonts w:ascii="Calibri" w:hAnsi="Calibri" w:cs="Calibri"/>
          <w:b/>
          <w:lang w:val="nl-BE"/>
        </w:rPr>
      </w:pPr>
      <w:r w:rsidRPr="004C3DF4">
        <w:rPr>
          <w:rFonts w:ascii="Calibri" w:eastAsia="Calibri" w:hAnsi="Calibri" w:cs="Calibri"/>
          <w:b/>
          <w:lang w:bidi="de-DE"/>
        </w:rPr>
        <w:t>NICHT ZUR VERÖFFENTLICHUNG BESTIMMT</w:t>
      </w:r>
    </w:p>
    <w:p w14:paraId="38F327E7" w14:textId="77777777" w:rsidR="00AD5700" w:rsidRDefault="00AD5700" w:rsidP="00AD5700">
      <w:pPr>
        <w:rPr>
          <w:rFonts w:ascii="Calibri" w:hAnsi="Calibri" w:cs="Calibri"/>
          <w:b/>
          <w:lang w:val="nl-BE"/>
        </w:rPr>
      </w:pPr>
    </w:p>
    <w:p w14:paraId="634E895B" w14:textId="77777777" w:rsidR="00AD5700" w:rsidRPr="004C3DF4" w:rsidRDefault="00AD5700" w:rsidP="00AD5700">
      <w:pPr>
        <w:rPr>
          <w:rFonts w:ascii="Calibri" w:hAnsi="Calibri" w:cs="Calibri"/>
        </w:rPr>
      </w:pPr>
      <w:r w:rsidRPr="004C3DF4">
        <w:rPr>
          <w:rFonts w:ascii="Calibri" w:eastAsia="Calibri" w:hAnsi="Calibri" w:cs="Calibri"/>
          <w:b/>
          <w:lang w:bidi="de-DE"/>
        </w:rPr>
        <w:t xml:space="preserve">Bitte fordern Sie zur Veröffentlichung einen </w:t>
      </w:r>
      <w:r w:rsidRPr="008660F1">
        <w:rPr>
          <w:rFonts w:ascii="Calibri" w:eastAsia="Calibri" w:hAnsi="Calibri" w:cs="Calibri"/>
          <w:b/>
          <w:highlight w:val="yellow"/>
          <w:lang w:bidi="de-DE"/>
        </w:rPr>
        <w:t>Einladungscode</w:t>
      </w:r>
      <w:r w:rsidRPr="004C3DF4">
        <w:rPr>
          <w:rFonts w:ascii="Calibri" w:eastAsia="Calibri" w:hAnsi="Calibri" w:cs="Calibri"/>
          <w:b/>
          <w:lang w:bidi="de-DE"/>
        </w:rPr>
        <w:t xml:space="preserve"> an, den Sie dann in Ihrem Artikel angeben. </w:t>
      </w:r>
      <w:r w:rsidRPr="004C3DF4">
        <w:rPr>
          <w:rFonts w:ascii="Calibri" w:eastAsia="Calibri" w:hAnsi="Calibri" w:cs="Calibri"/>
          <w:lang w:bidi="de-DE"/>
        </w:rPr>
        <w:t xml:space="preserve">Auf diese Weise können sich Ihre Leser mit einem eindeutigen Code für einen kostenlosen Besuch registrieren. Sie erhalten Ihren Code einfach auf Anfrage per E-Mail: </w:t>
      </w:r>
      <w:hyperlink r:id="rId7" w:history="1">
        <w:r w:rsidRPr="004C3DF4">
          <w:rPr>
            <w:rStyle w:val="Hyperlink"/>
            <w:rFonts w:ascii="Calibri" w:eastAsia="Calibri" w:hAnsi="Calibri" w:cs="Calibri"/>
            <w:lang w:bidi="de-DE"/>
          </w:rPr>
          <w:t>press@intersolution.be</w:t>
        </w:r>
      </w:hyperlink>
    </w:p>
    <w:p w14:paraId="56F849FD" w14:textId="77777777" w:rsidR="00AD5700" w:rsidRPr="00C93B86" w:rsidRDefault="00AD5700" w:rsidP="00AD5700">
      <w:pPr>
        <w:rPr>
          <w:rFonts w:ascii="Calibri" w:hAnsi="Calibri" w:cs="Calibri"/>
          <w:b/>
        </w:rPr>
      </w:pPr>
    </w:p>
    <w:p w14:paraId="0E3B5843" w14:textId="357012EA" w:rsidR="00AD5700" w:rsidRPr="00AD5700" w:rsidRDefault="00AD5700" w:rsidP="00AD5700">
      <w:pPr>
        <w:rPr>
          <w:rFonts w:ascii="Calibri" w:eastAsia="Calibri" w:hAnsi="Calibri" w:cs="Calibri"/>
          <w:lang w:bidi="de-DE"/>
        </w:rPr>
      </w:pPr>
      <w:r w:rsidRPr="004C3DF4">
        <w:rPr>
          <w:rFonts w:ascii="Calibri" w:eastAsia="Calibri" w:hAnsi="Calibri" w:cs="Calibri"/>
          <w:b/>
          <w:lang w:bidi="de-DE"/>
        </w:rPr>
        <w:t xml:space="preserve">Bildmaterial </w:t>
      </w:r>
      <w:r w:rsidRPr="004C3DF4">
        <w:rPr>
          <w:rFonts w:ascii="Calibri" w:eastAsia="Calibri" w:hAnsi="Calibri" w:cs="Calibri"/>
          <w:lang w:bidi="de-DE"/>
        </w:rPr>
        <w:t>(Logo und Fotos der Ausgabe 202</w:t>
      </w:r>
      <w:r>
        <w:rPr>
          <w:rFonts w:ascii="Calibri" w:eastAsia="Calibri" w:hAnsi="Calibri" w:cs="Calibri"/>
          <w:lang w:bidi="de-DE"/>
        </w:rPr>
        <w:t>5</w:t>
      </w:r>
      <w:r w:rsidRPr="004C3DF4">
        <w:rPr>
          <w:rFonts w:ascii="Calibri" w:eastAsia="Calibri" w:hAnsi="Calibri" w:cs="Calibri"/>
          <w:lang w:bidi="de-DE"/>
        </w:rPr>
        <w:t xml:space="preserve">) können Sie unter </w:t>
      </w:r>
      <w:hyperlink r:id="rId8" w:history="1">
        <w:r w:rsidRPr="004C3DF4">
          <w:rPr>
            <w:rStyle w:val="Hyperlink"/>
            <w:rFonts w:ascii="Calibri" w:eastAsia="Calibri" w:hAnsi="Calibri" w:cs="Calibri"/>
            <w:lang w:bidi="de-DE"/>
          </w:rPr>
          <w:t>www.intersolution.be</w:t>
        </w:r>
      </w:hyperlink>
      <w:r w:rsidRPr="004C3DF4">
        <w:rPr>
          <w:rFonts w:ascii="Calibri" w:eastAsia="Calibri" w:hAnsi="Calibri" w:cs="Calibri"/>
          <w:lang w:bidi="de-DE"/>
        </w:rPr>
        <w:t xml:space="preserve"> herunterladen (wählen </w:t>
      </w:r>
      <w:r w:rsidRPr="00AD5700">
        <w:rPr>
          <w:rFonts w:ascii="Calibri" w:eastAsia="Calibri" w:hAnsi="Calibri" w:cs="Calibri"/>
          <w:lang w:bidi="de-DE"/>
        </w:rPr>
        <w:t xml:space="preserve">Sie Presse </w:t>
      </w:r>
      <w:r>
        <w:rPr>
          <w:rFonts w:ascii="Calibri" w:eastAsia="Calibri" w:hAnsi="Calibri" w:cs="Calibri"/>
          <w:lang w:bidi="de-DE"/>
        </w:rPr>
        <w:t>–</w:t>
      </w:r>
      <w:r w:rsidRPr="00AD5700">
        <w:rPr>
          <w:rFonts w:ascii="Calibri" w:eastAsia="Calibri" w:hAnsi="Calibri" w:cs="Calibri"/>
          <w:lang w:bidi="de-DE"/>
        </w:rPr>
        <w:t xml:space="preserve"> Bildmaterial aus)</w:t>
      </w:r>
    </w:p>
    <w:p w14:paraId="15B5C4A7" w14:textId="77777777" w:rsidR="00AD5700" w:rsidRDefault="00AD5700" w:rsidP="00AD5700">
      <w:pPr>
        <w:rPr>
          <w:rFonts w:ascii="Calibri" w:hAnsi="Calibri" w:cs="Calibri"/>
          <w:b/>
        </w:rPr>
      </w:pPr>
    </w:p>
    <w:p w14:paraId="56AE5B94" w14:textId="459FE3E4" w:rsidR="00152D51" w:rsidRPr="00152D51" w:rsidRDefault="00AD5700">
      <w:pPr>
        <w:rPr>
          <w:rFonts w:ascii="Calibri" w:hAnsi="Calibri" w:cs="Calibri"/>
        </w:rPr>
      </w:pPr>
      <w:r>
        <w:rPr>
          <w:rFonts w:ascii="Calibri" w:eastAsia="Calibri" w:hAnsi="Calibri" w:cs="Calibri"/>
          <w:b/>
          <w:lang w:bidi="de-DE"/>
        </w:rPr>
        <w:t>Presse</w:t>
      </w:r>
      <w:r w:rsidR="006C07E5">
        <w:rPr>
          <w:rFonts w:ascii="Calibri" w:eastAsia="Calibri" w:hAnsi="Calibri" w:cs="Calibri"/>
          <w:b/>
          <w:lang w:bidi="de-DE"/>
        </w:rPr>
        <w:t>kontakt</w:t>
      </w:r>
      <w:r w:rsidRPr="004C3DF4">
        <w:rPr>
          <w:rFonts w:ascii="Calibri" w:eastAsia="Calibri" w:hAnsi="Calibri" w:cs="Calibri"/>
          <w:b/>
          <w:lang w:bidi="de-DE"/>
        </w:rPr>
        <w:t>:</w:t>
      </w:r>
      <w:r w:rsidRPr="004C3DF4">
        <w:rPr>
          <w:rFonts w:ascii="Calibri" w:eastAsia="Calibri" w:hAnsi="Calibri" w:cs="Calibri"/>
          <w:b/>
          <w:lang w:bidi="de-DE"/>
        </w:rPr>
        <w:br/>
      </w:r>
      <w:r w:rsidRPr="004C3DF4">
        <w:rPr>
          <w:rFonts w:ascii="Calibri" w:eastAsia="Calibri" w:hAnsi="Calibri" w:cs="Calibri"/>
          <w:lang w:bidi="de-DE"/>
        </w:rPr>
        <w:t xml:space="preserve">Kurt Peeters </w:t>
      </w:r>
      <w:r w:rsidRPr="004C3DF4">
        <w:rPr>
          <w:rFonts w:ascii="Calibri" w:eastAsia="Calibri" w:hAnsi="Calibri" w:cs="Calibri"/>
          <w:lang w:bidi="de-DE"/>
        </w:rPr>
        <w:br/>
        <w:t>M +32 (0)474 444 660</w:t>
      </w:r>
      <w:r w:rsidRPr="004C3DF4">
        <w:rPr>
          <w:rFonts w:ascii="Calibri" w:eastAsia="Calibri" w:hAnsi="Calibri" w:cs="Calibri"/>
          <w:lang w:bidi="de-DE"/>
        </w:rPr>
        <w:br/>
      </w:r>
      <w:hyperlink r:id="rId9" w:history="1">
        <w:r w:rsidRPr="004C3DF4">
          <w:rPr>
            <w:rStyle w:val="Hyperlink"/>
            <w:rFonts w:ascii="Calibri" w:eastAsia="Calibri" w:hAnsi="Calibri" w:cs="Calibri"/>
            <w:lang w:bidi="de-DE"/>
          </w:rPr>
          <w:t>press@intersolution.be</w:t>
        </w:r>
      </w:hyperlink>
      <w:r w:rsidRPr="004C3DF4">
        <w:rPr>
          <w:rFonts w:ascii="Calibri" w:eastAsia="Calibri" w:hAnsi="Calibri" w:cs="Calibri"/>
          <w:b/>
          <w:lang w:bidi="de-DE"/>
        </w:rPr>
        <w:t xml:space="preserve"> </w:t>
      </w:r>
      <w:r w:rsidRPr="004C3DF4">
        <w:rPr>
          <w:rFonts w:ascii="Calibri" w:eastAsia="Calibri" w:hAnsi="Calibri" w:cs="Calibri"/>
          <w:b/>
          <w:lang w:bidi="de-DE"/>
        </w:rPr>
        <w:br/>
      </w:r>
      <w:r w:rsidRPr="004C3DF4">
        <w:rPr>
          <w:rFonts w:ascii="Calibri" w:eastAsia="Calibri" w:hAnsi="Calibri" w:cs="Calibri"/>
          <w:b/>
          <w:lang w:bidi="de-DE"/>
        </w:rPr>
        <w:br/>
        <w:t>Messeorganisation:</w:t>
      </w:r>
      <w:r w:rsidRPr="004C3DF4">
        <w:rPr>
          <w:rFonts w:ascii="Calibri" w:eastAsia="Calibri" w:hAnsi="Calibri" w:cs="Calibri"/>
          <w:b/>
          <w:lang w:bidi="de-DE"/>
        </w:rPr>
        <w:br/>
      </w:r>
      <w:r w:rsidRPr="004C3DF4">
        <w:rPr>
          <w:rFonts w:ascii="Calibri" w:eastAsia="Calibri" w:hAnsi="Calibri" w:cs="Calibri"/>
          <w:lang w:bidi="de-DE"/>
        </w:rPr>
        <w:t xml:space="preserve">Delfico </w:t>
      </w:r>
      <w:r>
        <w:rPr>
          <w:rFonts w:ascii="Calibri" w:eastAsia="Calibri" w:hAnsi="Calibri" w:cs="Calibri"/>
          <w:lang w:bidi="de-DE"/>
        </w:rPr>
        <w:t>bv</w:t>
      </w:r>
      <w:r w:rsidRPr="004C3DF4">
        <w:rPr>
          <w:rFonts w:ascii="Calibri" w:eastAsia="Calibri" w:hAnsi="Calibri" w:cs="Calibri"/>
          <w:lang w:bidi="de-DE"/>
        </w:rPr>
        <w:br/>
        <w:t>Maaltebruggestraat 300</w:t>
      </w:r>
      <w:r w:rsidRPr="004C3DF4">
        <w:rPr>
          <w:rFonts w:ascii="Calibri" w:eastAsia="Calibri" w:hAnsi="Calibri" w:cs="Calibri"/>
          <w:lang w:bidi="de-DE"/>
        </w:rPr>
        <w:br/>
        <w:t>9000 Gent, Belgien</w:t>
      </w:r>
      <w:r w:rsidRPr="004C3DF4">
        <w:rPr>
          <w:rFonts w:ascii="Calibri" w:eastAsia="Calibri" w:hAnsi="Calibri" w:cs="Calibri"/>
          <w:lang w:bidi="de-DE"/>
        </w:rPr>
        <w:br/>
        <w:t xml:space="preserve">T +32 (0)9 385 77 19  </w:t>
      </w:r>
      <w:r w:rsidRPr="004C3DF4">
        <w:rPr>
          <w:rFonts w:ascii="Calibri" w:eastAsia="Calibri" w:hAnsi="Calibri" w:cs="Calibri"/>
          <w:lang w:bidi="de-DE"/>
        </w:rPr>
        <w:br/>
      </w:r>
      <w:hyperlink r:id="rId10" w:history="1">
        <w:r w:rsidRPr="004C3DF4">
          <w:rPr>
            <w:rStyle w:val="Hyperlink"/>
            <w:rFonts w:ascii="Calibri" w:eastAsia="Calibri" w:hAnsi="Calibri" w:cs="Calibri"/>
            <w:lang w:bidi="de-DE"/>
          </w:rPr>
          <w:t>www.intersolution.be</w:t>
        </w:r>
      </w:hyperlink>
    </w:p>
    <w:sectPr w:rsidR="00152D51" w:rsidRPr="00152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50BF"/>
    <w:multiLevelType w:val="multilevel"/>
    <w:tmpl w:val="DD8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45215"/>
    <w:multiLevelType w:val="hybridMultilevel"/>
    <w:tmpl w:val="7E32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4788">
    <w:abstractNumId w:val="0"/>
  </w:num>
  <w:num w:numId="2" w16cid:durableId="15369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51"/>
    <w:rsid w:val="00113737"/>
    <w:rsid w:val="00152D51"/>
    <w:rsid w:val="0019291C"/>
    <w:rsid w:val="001F1DFB"/>
    <w:rsid w:val="002811EF"/>
    <w:rsid w:val="002909F5"/>
    <w:rsid w:val="002F26CD"/>
    <w:rsid w:val="00353B26"/>
    <w:rsid w:val="00374BF1"/>
    <w:rsid w:val="003869D7"/>
    <w:rsid w:val="003D016C"/>
    <w:rsid w:val="003F7BCE"/>
    <w:rsid w:val="004B1E59"/>
    <w:rsid w:val="004C20C3"/>
    <w:rsid w:val="00573974"/>
    <w:rsid w:val="00573D47"/>
    <w:rsid w:val="005F1A06"/>
    <w:rsid w:val="005F2BDE"/>
    <w:rsid w:val="00655EC8"/>
    <w:rsid w:val="0066398E"/>
    <w:rsid w:val="006C07E5"/>
    <w:rsid w:val="008141D5"/>
    <w:rsid w:val="00822F4A"/>
    <w:rsid w:val="0091358C"/>
    <w:rsid w:val="009B1015"/>
    <w:rsid w:val="009E0D6B"/>
    <w:rsid w:val="00A36E5A"/>
    <w:rsid w:val="00AA46F7"/>
    <w:rsid w:val="00AD5700"/>
    <w:rsid w:val="00AD7824"/>
    <w:rsid w:val="00B24848"/>
    <w:rsid w:val="00B36C06"/>
    <w:rsid w:val="00BE5ACF"/>
    <w:rsid w:val="00D92D1B"/>
    <w:rsid w:val="00D97908"/>
    <w:rsid w:val="00F139AC"/>
    <w:rsid w:val="00F146AA"/>
    <w:rsid w:val="00F45C24"/>
    <w:rsid w:val="00FB2558"/>
    <w:rsid w:val="00FC5A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47A"/>
  <w15:chartTrackingRefBased/>
  <w15:docId w15:val="{C1D996E2-B8C8-E941-9807-FE044DC4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D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D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D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D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D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D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D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D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D51"/>
    <w:rPr>
      <w:rFonts w:eastAsiaTheme="majorEastAsia" w:cstheme="majorBidi"/>
      <w:color w:val="272727" w:themeColor="text1" w:themeTint="D8"/>
    </w:rPr>
  </w:style>
  <w:style w:type="paragraph" w:styleId="Title">
    <w:name w:val="Title"/>
    <w:basedOn w:val="Normal"/>
    <w:next w:val="Normal"/>
    <w:link w:val="TitleChar"/>
    <w:uiPriority w:val="10"/>
    <w:qFormat/>
    <w:rsid w:val="00152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D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D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D51"/>
    <w:rPr>
      <w:i/>
      <w:iCs/>
      <w:color w:val="404040" w:themeColor="text1" w:themeTint="BF"/>
    </w:rPr>
  </w:style>
  <w:style w:type="paragraph" w:styleId="ListParagraph">
    <w:name w:val="List Paragraph"/>
    <w:basedOn w:val="Normal"/>
    <w:uiPriority w:val="34"/>
    <w:qFormat/>
    <w:rsid w:val="00152D51"/>
    <w:pPr>
      <w:ind w:left="720"/>
      <w:contextualSpacing/>
    </w:pPr>
  </w:style>
  <w:style w:type="character" w:styleId="IntenseEmphasis">
    <w:name w:val="Intense Emphasis"/>
    <w:basedOn w:val="DefaultParagraphFont"/>
    <w:uiPriority w:val="21"/>
    <w:qFormat/>
    <w:rsid w:val="00152D51"/>
    <w:rPr>
      <w:i/>
      <w:iCs/>
      <w:color w:val="2F5496" w:themeColor="accent1" w:themeShade="BF"/>
    </w:rPr>
  </w:style>
  <w:style w:type="paragraph" w:styleId="IntenseQuote">
    <w:name w:val="Intense Quote"/>
    <w:basedOn w:val="Normal"/>
    <w:next w:val="Normal"/>
    <w:link w:val="IntenseQuoteChar"/>
    <w:uiPriority w:val="30"/>
    <w:qFormat/>
    <w:rsid w:val="0015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D51"/>
    <w:rPr>
      <w:i/>
      <w:iCs/>
      <w:color w:val="2F5496" w:themeColor="accent1" w:themeShade="BF"/>
    </w:rPr>
  </w:style>
  <w:style w:type="character" w:styleId="IntenseReference">
    <w:name w:val="Intense Reference"/>
    <w:basedOn w:val="DefaultParagraphFont"/>
    <w:uiPriority w:val="32"/>
    <w:qFormat/>
    <w:rsid w:val="00152D51"/>
    <w:rPr>
      <w:b/>
      <w:bCs/>
      <w:smallCaps/>
      <w:color w:val="2F5496" w:themeColor="accent1" w:themeShade="BF"/>
      <w:spacing w:val="5"/>
    </w:rPr>
  </w:style>
  <w:style w:type="character" w:styleId="Hyperlink">
    <w:name w:val="Hyperlink"/>
    <w:basedOn w:val="DefaultParagraphFont"/>
    <w:uiPriority w:val="99"/>
    <w:unhideWhenUsed/>
    <w:rsid w:val="00113737"/>
    <w:rPr>
      <w:color w:val="0563C1" w:themeColor="hyperlink"/>
      <w:u w:val="single"/>
    </w:rPr>
  </w:style>
  <w:style w:type="character" w:styleId="UnresolvedMention">
    <w:name w:val="Unresolved Mention"/>
    <w:basedOn w:val="DefaultParagraphFont"/>
    <w:uiPriority w:val="99"/>
    <w:semiHidden/>
    <w:unhideWhenUsed/>
    <w:rsid w:val="00113737"/>
    <w:rPr>
      <w:color w:val="605E5C"/>
      <w:shd w:val="clear" w:color="auto" w:fill="E1DFDD"/>
    </w:rPr>
  </w:style>
  <w:style w:type="character" w:styleId="Strong">
    <w:name w:val="Strong"/>
    <w:basedOn w:val="DefaultParagraphFont"/>
    <w:uiPriority w:val="22"/>
    <w:qFormat/>
    <w:rsid w:val="002F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olution.be" TargetMode="External"/><Relationship Id="rId3" Type="http://schemas.openxmlformats.org/officeDocument/2006/relationships/settings" Target="settings.xml"/><Relationship Id="rId7" Type="http://schemas.openxmlformats.org/officeDocument/2006/relationships/hyperlink" Target="mailto:press@polyclos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2lF0cr1YOQ?si=uon6Y5kLVgb3KdMR"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intersolution.be" TargetMode="External"/><Relationship Id="rId4" Type="http://schemas.openxmlformats.org/officeDocument/2006/relationships/webSettings" Target="webSettings.xml"/><Relationship Id="rId9" Type="http://schemas.openxmlformats.org/officeDocument/2006/relationships/hyperlink" Target="mailto:press@intersoluti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4</cp:revision>
  <cp:lastPrinted>2025-08-08T08:59:00Z</cp:lastPrinted>
  <dcterms:created xsi:type="dcterms:W3CDTF">2025-08-27T18:29:00Z</dcterms:created>
  <dcterms:modified xsi:type="dcterms:W3CDTF">2025-08-28T14:49:00Z</dcterms:modified>
</cp:coreProperties>
</file>