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97B9" w14:textId="4BD46366" w:rsidR="009956BE" w:rsidRPr="0007392A" w:rsidRDefault="009956BE" w:rsidP="009956BE">
      <w:pPr>
        <w:rPr>
          <w:rFonts w:asciiTheme="majorHAnsi" w:hAnsiTheme="majorHAnsi"/>
          <w:b/>
          <w:sz w:val="23"/>
          <w:lang w:val="fr-FR"/>
        </w:rPr>
      </w:pPr>
      <w:r>
        <w:rPr>
          <w:rFonts w:ascii="Calibri" w:eastAsia="Calibri" w:hAnsi="Calibri" w:cs="Calibri"/>
          <w:noProof/>
          <w:spacing w:val="-3"/>
          <w:lang w:bidi="de-DE"/>
        </w:rPr>
        <w:drawing>
          <wp:inline distT="0" distB="0" distL="0" distR="0" wp14:anchorId="0B46BC2E" wp14:editId="33ADE251">
            <wp:extent cx="2260600" cy="418630"/>
            <wp:effectExtent l="25400" t="0" r="0" b="0"/>
            <wp:docPr id="1" name="Picture 1" descr="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noChangeAspect="1" noChangeArrowheads="1"/>
                    </pic:cNvPicPr>
                  </pic:nvPicPr>
                  <pic:blipFill>
                    <a:blip r:embed="rId4"/>
                    <a:srcRect/>
                    <a:stretch>
                      <a:fillRect/>
                    </a:stretch>
                  </pic:blipFill>
                  <pic:spPr bwMode="auto">
                    <a:xfrm>
                      <a:off x="0" y="0"/>
                      <a:ext cx="2279206" cy="422076"/>
                    </a:xfrm>
                    <a:prstGeom prst="rect">
                      <a:avLst/>
                    </a:prstGeom>
                    <a:noFill/>
                    <a:ln w="9525">
                      <a:noFill/>
                      <a:miter lim="800000"/>
                      <a:headEnd/>
                      <a:tailEnd/>
                    </a:ln>
                  </pic:spPr>
                </pic:pic>
              </a:graphicData>
            </a:graphic>
          </wp:inline>
        </w:drawing>
      </w:r>
      <w:r>
        <w:rPr>
          <w:rFonts w:ascii="Calibri" w:eastAsia="Calibri" w:hAnsi="Calibri" w:cs="Calibri"/>
          <w:spacing w:val="-3"/>
          <w:lang w:bidi="de-DE"/>
        </w:rPr>
        <w:br/>
      </w:r>
      <w:r>
        <w:rPr>
          <w:rFonts w:ascii="Calibri" w:eastAsia="Calibri" w:hAnsi="Calibri" w:cs="Calibri"/>
          <w:spacing w:val="-3"/>
          <w:lang w:bidi="de-DE"/>
        </w:rPr>
        <w:br/>
      </w:r>
      <w:r>
        <w:rPr>
          <w:rFonts w:ascii="Calibri" w:eastAsia="Calibri" w:hAnsi="Calibri" w:cs="Calibri"/>
          <w:spacing w:val="-3"/>
          <w:lang w:bidi="de-DE"/>
        </w:rPr>
        <w:br/>
      </w:r>
      <w:r w:rsidRPr="0007392A">
        <w:rPr>
          <w:rFonts w:ascii="Calibri" w:eastAsia="Batang" w:hAnsi="Calibri" w:cs="Calibri"/>
          <w:b/>
          <w:spacing w:val="-3"/>
          <w:kern w:val="36"/>
          <w:sz w:val="23"/>
          <w:szCs w:val="36"/>
          <w:lang w:bidi="de-DE"/>
        </w:rPr>
        <w:t>PRESSEINFORMATION: INTERSOLUTION 2024</w:t>
      </w:r>
      <w:r w:rsidRPr="0007392A">
        <w:rPr>
          <w:rFonts w:ascii="Calibri" w:eastAsia="Batang" w:hAnsi="Calibri" w:cs="Calibri"/>
          <w:b/>
          <w:spacing w:val="-3"/>
          <w:kern w:val="36"/>
          <w:sz w:val="23"/>
          <w:szCs w:val="36"/>
          <w:lang w:bidi="de-DE"/>
        </w:rPr>
        <w:br/>
      </w:r>
      <w:r w:rsidRPr="0007392A">
        <w:rPr>
          <w:rFonts w:ascii="Calibri" w:eastAsia="Batang" w:hAnsi="Calibri" w:cs="Calibri"/>
          <w:b/>
          <w:spacing w:val="-3"/>
          <w:kern w:val="36"/>
          <w:sz w:val="23"/>
          <w:szCs w:val="36"/>
          <w:lang w:bidi="de-DE"/>
        </w:rPr>
        <w:br/>
      </w:r>
      <w:r w:rsidRPr="0007392A">
        <w:rPr>
          <w:rFonts w:ascii="Calibri" w:eastAsia="Calibri" w:hAnsi="Calibri" w:cs="Calibri"/>
          <w:spacing w:val="-3"/>
          <w:sz w:val="23"/>
          <w:lang w:bidi="de-DE"/>
        </w:rPr>
        <w:t>Gent (Belgien), Januar 2024</w:t>
      </w:r>
      <w:r w:rsidRPr="0007392A">
        <w:rPr>
          <w:rFonts w:ascii="Calibri" w:eastAsia="Calibri" w:hAnsi="Calibri" w:cs="Calibri"/>
          <w:spacing w:val="-3"/>
          <w:sz w:val="23"/>
          <w:lang w:bidi="de-DE"/>
        </w:rPr>
        <w:br/>
      </w:r>
    </w:p>
    <w:p w14:paraId="33CE71DE" w14:textId="77777777" w:rsidR="009956BE" w:rsidRPr="0007392A" w:rsidRDefault="009956BE" w:rsidP="009956BE">
      <w:pPr>
        <w:rPr>
          <w:rFonts w:asciiTheme="majorHAnsi" w:hAnsiTheme="majorHAnsi"/>
          <w:b/>
          <w:sz w:val="23"/>
          <w:lang w:val="fr-FR"/>
        </w:rPr>
      </w:pPr>
    </w:p>
    <w:p w14:paraId="3A6AB26C" w14:textId="748B295E" w:rsidR="00427AAE" w:rsidRPr="00FE5DE1" w:rsidRDefault="005A6489" w:rsidP="009956BE">
      <w:pPr>
        <w:rPr>
          <w:rFonts w:ascii="Calibri" w:eastAsia="Batang" w:hAnsi="Calibri" w:cs="Times New Roman"/>
          <w:b/>
          <w:color w:val="948A54"/>
          <w:spacing w:val="-3"/>
          <w:kern w:val="1"/>
          <w:sz w:val="32"/>
          <w:szCs w:val="32"/>
          <w:lang w:val="nl-BE" w:eastAsia="ar-SA"/>
        </w:rPr>
      </w:pPr>
      <w:r>
        <w:rPr>
          <w:rFonts w:ascii="Calibri" w:eastAsia="Batang" w:hAnsi="Calibri" w:cs="Times New Roman"/>
          <w:b/>
          <w:color w:val="948A54"/>
          <w:spacing w:val="-3"/>
          <w:kern w:val="1"/>
          <w:sz w:val="32"/>
          <w:szCs w:val="32"/>
          <w:lang w:bidi="de-DE"/>
        </w:rPr>
        <w:t xml:space="preserve">Innovation im Fokus </w:t>
      </w:r>
      <w:r w:rsidR="006F4F47" w:rsidRPr="006F4F47">
        <w:rPr>
          <w:rFonts w:ascii="Calibri" w:eastAsia="Batang" w:hAnsi="Calibri" w:cs="Times New Roman"/>
          <w:b/>
          <w:color w:val="948A54"/>
          <w:spacing w:val="-3"/>
          <w:kern w:val="1"/>
          <w:sz w:val="32"/>
          <w:szCs w:val="32"/>
          <w:lang w:bidi="de-DE"/>
        </w:rPr>
        <w:t xml:space="preserve">der 12. Ausgabe der </w:t>
      </w:r>
      <w:proofErr w:type="spellStart"/>
      <w:r w:rsidR="006F4F47" w:rsidRPr="006F4F47">
        <w:rPr>
          <w:rFonts w:ascii="Calibri" w:eastAsia="Batang" w:hAnsi="Calibri" w:cs="Times New Roman"/>
          <w:b/>
          <w:color w:val="948A54"/>
          <w:spacing w:val="-3"/>
          <w:kern w:val="1"/>
          <w:sz w:val="32"/>
          <w:szCs w:val="32"/>
          <w:lang w:bidi="de-DE"/>
        </w:rPr>
        <w:t>InterSolution</w:t>
      </w:r>
      <w:proofErr w:type="spellEnd"/>
      <w:r>
        <w:rPr>
          <w:rFonts w:ascii="Calibri" w:eastAsia="Batang" w:hAnsi="Calibri" w:cs="Times New Roman"/>
          <w:b/>
          <w:color w:val="948A54"/>
          <w:spacing w:val="-3"/>
          <w:kern w:val="1"/>
          <w:sz w:val="32"/>
          <w:szCs w:val="32"/>
          <w:lang w:bidi="de-DE"/>
        </w:rPr>
        <w:br/>
      </w:r>
      <w:r>
        <w:rPr>
          <w:rFonts w:ascii="Calibri" w:eastAsia="Batang" w:hAnsi="Calibri" w:cs="Times New Roman"/>
          <w:b/>
          <w:color w:val="948A54"/>
          <w:spacing w:val="-3"/>
          <w:kern w:val="1"/>
          <w:sz w:val="32"/>
          <w:szCs w:val="32"/>
          <w:lang w:bidi="de-DE"/>
        </w:rPr>
        <w:br/>
      </w:r>
      <w:r w:rsidR="006F4F47" w:rsidRPr="006F4F47">
        <w:rPr>
          <w:rFonts w:ascii="Calibri" w:eastAsia="Batang" w:hAnsi="Calibri" w:cs="Times New Roman"/>
          <w:color w:val="948A54"/>
          <w:spacing w:val="-3"/>
          <w:kern w:val="1"/>
          <w:sz w:val="28"/>
          <w:szCs w:val="32"/>
          <w:lang w:bidi="de-DE"/>
        </w:rPr>
        <w:t>Mehr als 130 internationale Aussteller auf 10.000 m2 auf der Solarmesse für die Benelux-Länder</w:t>
      </w:r>
      <w:r w:rsidR="00FE5DE1">
        <w:rPr>
          <w:rFonts w:ascii="Calibri" w:eastAsia="Batang" w:hAnsi="Calibri" w:cs="Times New Roman"/>
          <w:b/>
          <w:color w:val="948A54"/>
          <w:spacing w:val="-3"/>
          <w:kern w:val="1"/>
          <w:sz w:val="32"/>
          <w:szCs w:val="32"/>
          <w:lang w:bidi="de-DE"/>
        </w:rPr>
        <w:br/>
      </w:r>
    </w:p>
    <w:p w14:paraId="2DC7D35D" w14:textId="1FBA1133" w:rsidR="00FE5DE1" w:rsidRDefault="001A5661" w:rsidP="00427AAE">
      <w:pPr>
        <w:jc w:val="center"/>
        <w:rPr>
          <w:rFonts w:ascii="Calibri" w:hAnsi="Calibri"/>
          <w:sz w:val="23"/>
          <w:lang w:val="nl-BE"/>
        </w:rPr>
      </w:pPr>
      <w:r>
        <w:rPr>
          <w:rFonts w:ascii="Calibri" w:hAnsi="Calibri"/>
          <w:noProof/>
          <w:sz w:val="23"/>
          <w:lang w:val="nl-BE"/>
        </w:rPr>
        <w:drawing>
          <wp:inline distT="0" distB="0" distL="0" distR="0" wp14:anchorId="0952EF81" wp14:editId="4DBADFAF">
            <wp:extent cx="2575459" cy="1720014"/>
            <wp:effectExtent l="0" t="0" r="3175" b="0"/>
            <wp:docPr id="1232605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05477" name="Picture 123260547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0228" cy="1763270"/>
                    </a:xfrm>
                    <a:prstGeom prst="rect">
                      <a:avLst/>
                    </a:prstGeom>
                  </pic:spPr>
                </pic:pic>
              </a:graphicData>
            </a:graphic>
          </wp:inline>
        </w:drawing>
      </w:r>
      <w:r>
        <w:rPr>
          <w:rFonts w:ascii="Calibri" w:hAnsi="Calibri"/>
          <w:sz w:val="23"/>
          <w:lang w:val="nl-BE"/>
        </w:rPr>
        <w:t xml:space="preserve">   </w:t>
      </w:r>
      <w:r>
        <w:rPr>
          <w:rFonts w:ascii="Calibri" w:hAnsi="Calibri"/>
          <w:noProof/>
          <w:sz w:val="23"/>
          <w:lang w:val="nl-BE"/>
        </w:rPr>
        <w:drawing>
          <wp:inline distT="0" distB="0" distL="0" distR="0" wp14:anchorId="40328C93" wp14:editId="6E47B2F9">
            <wp:extent cx="2565400" cy="1713300"/>
            <wp:effectExtent l="0" t="0" r="0" b="1270"/>
            <wp:docPr id="968878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78760" name="Picture 96887876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6334" cy="1780709"/>
                    </a:xfrm>
                    <a:prstGeom prst="rect">
                      <a:avLst/>
                    </a:prstGeom>
                  </pic:spPr>
                </pic:pic>
              </a:graphicData>
            </a:graphic>
          </wp:inline>
        </w:drawing>
      </w:r>
    </w:p>
    <w:p w14:paraId="46723D9C" w14:textId="77777777" w:rsidR="001A5661" w:rsidRPr="003763C1" w:rsidRDefault="001A5661" w:rsidP="00427AAE">
      <w:pPr>
        <w:jc w:val="center"/>
        <w:rPr>
          <w:rFonts w:ascii="Calibri" w:hAnsi="Calibri"/>
          <w:sz w:val="23"/>
          <w:lang w:val="nl-BE"/>
        </w:rPr>
      </w:pPr>
    </w:p>
    <w:p w14:paraId="473D70C1" w14:textId="415AF404" w:rsidR="008134D1" w:rsidRPr="0071676E" w:rsidRDefault="005A6489">
      <w:pPr>
        <w:rPr>
          <w:rFonts w:ascii="Calibri" w:hAnsi="Calibri"/>
          <w:b/>
          <w:bCs/>
          <w:sz w:val="23"/>
        </w:rPr>
      </w:pPr>
      <w:r w:rsidRPr="0071676E">
        <w:rPr>
          <w:rFonts w:ascii="Calibri" w:eastAsia="Calibri" w:hAnsi="Calibri" w:cs="Calibri"/>
          <w:b/>
          <w:sz w:val="23"/>
          <w:lang w:bidi="de-DE"/>
        </w:rPr>
        <w:t xml:space="preserve">Mit mehr als 130 internationalen Ausstellern und nicht weniger als </w:t>
      </w:r>
      <w:r w:rsidR="001A5661">
        <w:rPr>
          <w:rFonts w:ascii="Calibri" w:eastAsia="Calibri" w:hAnsi="Calibri" w:cs="Calibri"/>
          <w:b/>
          <w:sz w:val="23"/>
          <w:lang w:bidi="de-DE"/>
        </w:rPr>
        <w:t>5.228</w:t>
      </w:r>
      <w:r w:rsidRPr="0071676E">
        <w:rPr>
          <w:rFonts w:ascii="Calibri" w:eastAsia="Calibri" w:hAnsi="Calibri" w:cs="Calibri"/>
          <w:b/>
          <w:sz w:val="23"/>
          <w:lang w:bidi="de-DE"/>
        </w:rPr>
        <w:t xml:space="preserve"> Besucher</w:t>
      </w:r>
      <w:r w:rsidR="001A5661">
        <w:rPr>
          <w:rFonts w:ascii="Calibri" w:eastAsia="Calibri" w:hAnsi="Calibri" w:cs="Calibri"/>
          <w:b/>
          <w:sz w:val="23"/>
          <w:lang w:bidi="de-DE"/>
        </w:rPr>
        <w:t>,</w:t>
      </w:r>
      <w:r w:rsidRPr="0071676E">
        <w:rPr>
          <w:rFonts w:ascii="Calibri" w:eastAsia="Calibri" w:hAnsi="Calibri" w:cs="Calibri"/>
          <w:b/>
          <w:sz w:val="23"/>
          <w:lang w:bidi="de-DE"/>
        </w:rPr>
        <w:t xml:space="preserve"> untermauerte die </w:t>
      </w:r>
      <w:proofErr w:type="spellStart"/>
      <w:r w:rsidRPr="0071676E">
        <w:rPr>
          <w:rFonts w:ascii="Calibri" w:eastAsia="Calibri" w:hAnsi="Calibri" w:cs="Calibri"/>
          <w:b/>
          <w:sz w:val="23"/>
          <w:lang w:bidi="de-DE"/>
        </w:rPr>
        <w:t>InterSolution</w:t>
      </w:r>
      <w:proofErr w:type="spellEnd"/>
      <w:r w:rsidRPr="0071676E">
        <w:rPr>
          <w:rFonts w:ascii="Calibri" w:eastAsia="Calibri" w:hAnsi="Calibri" w:cs="Calibri"/>
          <w:b/>
          <w:sz w:val="23"/>
          <w:lang w:bidi="de-DE"/>
        </w:rPr>
        <w:t xml:space="preserve"> in der Flanders Expo in Gent am 17. und 18. Januar erneut ihre Position als führende Plattform für die Solarbranche. In einer übersichtlichen Messehalle mit einer Fläche von nicht weniger als 10.000 m² – das sind </w:t>
      </w:r>
      <w:r w:rsidR="001A5661">
        <w:rPr>
          <w:rFonts w:ascii="Calibri" w:eastAsia="Calibri" w:hAnsi="Calibri" w:cs="Calibri"/>
          <w:b/>
          <w:sz w:val="23"/>
          <w:lang w:bidi="de-DE"/>
        </w:rPr>
        <w:t>30</w:t>
      </w:r>
      <w:r w:rsidRPr="0071676E">
        <w:rPr>
          <w:rFonts w:ascii="Calibri" w:eastAsia="Calibri" w:hAnsi="Calibri" w:cs="Calibri"/>
          <w:b/>
          <w:sz w:val="23"/>
          <w:lang w:bidi="de-DE"/>
        </w:rPr>
        <w:t xml:space="preserve"> % mehr Fläche als im letzten Jahr! – präsentierten die wichtigsten Lieferanten und Hersteller der Solarbranche aus allen Teilen der Welt ihre Innovationen bei Wechselrichtern, Batterien, Ladesystemen, Solarmodulen, Solarzellen, Montagesystemen und verwandten Produkten auf dem Benelux-Markt.</w:t>
      </w:r>
      <w:r w:rsidR="001A5661">
        <w:rPr>
          <w:rFonts w:ascii="Calibri" w:eastAsia="Calibri" w:hAnsi="Calibri" w:cs="Calibri"/>
          <w:b/>
          <w:sz w:val="23"/>
          <w:lang w:bidi="de-DE"/>
        </w:rPr>
        <w:t xml:space="preserve"> </w:t>
      </w:r>
      <w:r w:rsidR="001A5661" w:rsidRPr="001A5661">
        <w:rPr>
          <w:rFonts w:ascii="Calibri" w:eastAsia="Calibri" w:hAnsi="Calibri" w:cs="Calibri"/>
          <w:b/>
          <w:sz w:val="23"/>
          <w:lang w:bidi="de-DE"/>
        </w:rPr>
        <w:t>Die Mehrheit der Besucher kam offensichtlich aus Belgien. 16 % der anwesenden Fachleute stammten aus den Niederlanden.</w:t>
      </w:r>
    </w:p>
    <w:p w14:paraId="060D7463" w14:textId="77777777" w:rsidR="008134D1" w:rsidRPr="0071676E" w:rsidRDefault="008134D1">
      <w:pPr>
        <w:rPr>
          <w:rFonts w:ascii="Calibri" w:hAnsi="Calibri"/>
          <w:sz w:val="23"/>
        </w:rPr>
      </w:pPr>
    </w:p>
    <w:p w14:paraId="33056221" w14:textId="039CB551" w:rsidR="00427AAE" w:rsidRDefault="008134D1">
      <w:pPr>
        <w:rPr>
          <w:rFonts w:ascii="Calibri" w:eastAsia="Calibri" w:hAnsi="Calibri" w:cs="Calibri"/>
          <w:sz w:val="23"/>
          <w:lang w:bidi="de-DE"/>
        </w:rPr>
      </w:pPr>
      <w:r w:rsidRPr="007D6D05">
        <w:rPr>
          <w:rFonts w:ascii="Calibri" w:eastAsia="Calibri" w:hAnsi="Calibri" w:cs="Calibri"/>
          <w:sz w:val="23"/>
          <w:lang w:bidi="de-DE"/>
        </w:rPr>
        <w:t>Da InterSolution für die meisten Teilnehmer die erste Messe des neuen Jahres war, erhielten Besucher einen guten Einblick in die Innovationen, die der Markt für Solarmodule, Wechselrichter, Batterien, Ladelösungen, Montagesysteme, Regeltechniken, Software und Monitoring im Jahr 2024 zu bieten hat. Die Messe spiegelte den kontinuierlichen Fortschritt in der Branche wider. Durch die Anwesenheit der größten internationalen Akteure, darunter Qcells, SMA Benelux, Belga Solar, Wienerberger, SolarEdge, Esdec, SolaX Power Network Technology, Sungrow Benelux, Shenzhen Growatt New Energy, GoodWe, Niko, Battery Supplies, Duracell Energy, Schäfer+Peters, Schletter Solar, Mounting Systems, Regitec Solar … und viele andere, war die InterSolution wieder einmal ein wichtiger Treffpunkt für Fachleute, um Wissen auszutauschen, Partnerschaften aufzubauen und neue Geschäftsmöglichkeiten zu erschließen.</w:t>
      </w:r>
    </w:p>
    <w:p w14:paraId="6D924CD5" w14:textId="77777777" w:rsidR="001A5661" w:rsidRDefault="001A5661">
      <w:pPr>
        <w:rPr>
          <w:rFonts w:ascii="Calibri" w:eastAsia="Calibri" w:hAnsi="Calibri" w:cs="Calibri"/>
          <w:sz w:val="23"/>
          <w:lang w:bidi="de-DE"/>
        </w:rPr>
      </w:pPr>
    </w:p>
    <w:p w14:paraId="718F9815" w14:textId="77777777" w:rsidR="001A5661" w:rsidRDefault="001A5661">
      <w:pPr>
        <w:rPr>
          <w:rFonts w:ascii="Calibri" w:eastAsia="Batang" w:hAnsi="Calibri" w:cs="Times New Roman"/>
          <w:b/>
          <w:color w:val="948A54"/>
          <w:spacing w:val="-3"/>
          <w:kern w:val="1"/>
          <w:sz w:val="23"/>
          <w:szCs w:val="23"/>
          <w:lang w:bidi="de-DE"/>
        </w:rPr>
      </w:pPr>
      <w:r>
        <w:rPr>
          <w:rFonts w:ascii="Calibri" w:eastAsia="Batang" w:hAnsi="Calibri" w:cs="Times New Roman"/>
          <w:b/>
          <w:color w:val="948A54"/>
          <w:spacing w:val="-3"/>
          <w:kern w:val="1"/>
          <w:sz w:val="23"/>
          <w:szCs w:val="23"/>
          <w:lang w:bidi="de-DE"/>
        </w:rPr>
        <w:br w:type="page"/>
      </w:r>
    </w:p>
    <w:p w14:paraId="6344B164" w14:textId="694AB1B0" w:rsidR="001A5661" w:rsidRPr="001A5661" w:rsidRDefault="001A5661">
      <w:pPr>
        <w:rPr>
          <w:rFonts w:ascii="Calibri" w:eastAsia="Batang" w:hAnsi="Calibri" w:cs="Times New Roman"/>
          <w:b/>
          <w:color w:val="948A54"/>
          <w:spacing w:val="-3"/>
          <w:kern w:val="1"/>
          <w:sz w:val="23"/>
          <w:szCs w:val="23"/>
          <w:lang w:bidi="de-DE"/>
        </w:rPr>
      </w:pPr>
      <w:r w:rsidRPr="001A5661">
        <w:rPr>
          <w:rFonts w:ascii="Calibri" w:eastAsia="Batang" w:hAnsi="Calibri" w:cs="Times New Roman"/>
          <w:b/>
          <w:color w:val="948A54"/>
          <w:spacing w:val="-3"/>
          <w:kern w:val="1"/>
          <w:sz w:val="23"/>
          <w:szCs w:val="23"/>
          <w:lang w:bidi="de-DE"/>
        </w:rPr>
        <w:lastRenderedPageBreak/>
        <w:t>Qualität setzt sich durch</w:t>
      </w:r>
    </w:p>
    <w:p w14:paraId="5965F118" w14:textId="77777777" w:rsidR="008134D1" w:rsidRPr="006F4F47" w:rsidRDefault="008134D1">
      <w:pPr>
        <w:rPr>
          <w:rFonts w:ascii="Calibri" w:hAnsi="Calibri"/>
          <w:sz w:val="23"/>
        </w:rPr>
      </w:pPr>
    </w:p>
    <w:p w14:paraId="7CFD7FC4" w14:textId="31B8A18C" w:rsidR="005A6489" w:rsidRPr="001A5661" w:rsidRDefault="007D6D05">
      <w:pPr>
        <w:rPr>
          <w:rFonts w:ascii="Calibri" w:hAnsi="Calibri"/>
          <w:sz w:val="23"/>
        </w:rPr>
      </w:pPr>
      <w:r w:rsidRPr="007D6D05">
        <w:rPr>
          <w:rFonts w:ascii="Calibri" w:eastAsia="Calibri" w:hAnsi="Calibri" w:cs="Calibri"/>
          <w:sz w:val="23"/>
          <w:lang w:bidi="de-DE"/>
        </w:rPr>
        <w:t xml:space="preserve">Messeleiterin Delphine Martens: </w:t>
      </w:r>
      <w:r w:rsidRPr="007D6D05">
        <w:rPr>
          <w:rFonts w:ascii="Calibri" w:eastAsia="Calibri" w:hAnsi="Calibri" w:cs="Calibri"/>
          <w:i/>
          <w:sz w:val="23"/>
          <w:lang w:bidi="de-DE"/>
        </w:rPr>
        <w:t xml:space="preserve">„Der Solarmarkt entwickelt sich weiterhin in rasantem Tempo, da alle Herausforderungen der Energiewende auf uns zukommen. InterSolution bot erneut einen vollständigen Überblick über die neuesten und zukünftigen Lösungen in den Bereichen Wechselrichter, Batterien, Ladesysteme, Energiespeicher, Solarmodule und Solarkollektoren. Auch wenn diese 12. Ausgabe um </w:t>
      </w:r>
      <w:r w:rsidR="007B1666">
        <w:rPr>
          <w:rFonts w:ascii="Calibri" w:eastAsia="Calibri" w:hAnsi="Calibri" w:cs="Calibri"/>
          <w:i/>
          <w:sz w:val="23"/>
          <w:lang w:bidi="de-DE"/>
        </w:rPr>
        <w:t>mehr als ein</w:t>
      </w:r>
      <w:r w:rsidRPr="007D6D05">
        <w:rPr>
          <w:rFonts w:ascii="Calibri" w:eastAsia="Calibri" w:hAnsi="Calibri" w:cs="Calibri"/>
          <w:i/>
          <w:sz w:val="23"/>
          <w:lang w:bidi="de-DE"/>
        </w:rPr>
        <w:t xml:space="preserve"> Viertel größer ist als die letzte Ausgabe, steht die Qualität sowohl der teilnehmenden Unternehmen als auch der Besucher weiterhin über der Quantität.“</w:t>
      </w:r>
    </w:p>
    <w:p w14:paraId="71F5769C" w14:textId="77777777" w:rsidR="00EC097B" w:rsidRPr="001A5661" w:rsidRDefault="00EC097B">
      <w:pPr>
        <w:rPr>
          <w:rFonts w:ascii="Calibri" w:hAnsi="Calibri"/>
          <w:sz w:val="23"/>
        </w:rPr>
      </w:pPr>
    </w:p>
    <w:p w14:paraId="0E0EACCA" w14:textId="77777777" w:rsidR="00AF3E4A" w:rsidRDefault="00AF3E4A">
      <w:pPr>
        <w:rPr>
          <w:rFonts w:ascii="Calibri" w:eastAsia="Batang" w:hAnsi="Calibri" w:cs="Times New Roman"/>
          <w:b/>
          <w:color w:val="948A54"/>
          <w:spacing w:val="-3"/>
          <w:kern w:val="1"/>
          <w:sz w:val="23"/>
          <w:szCs w:val="23"/>
          <w:lang w:val="nl-BE" w:eastAsia="ar-SA"/>
        </w:rPr>
      </w:pPr>
      <w:proofErr w:type="spellStart"/>
      <w:r w:rsidRPr="00AF3E4A">
        <w:rPr>
          <w:rFonts w:ascii="Calibri" w:eastAsia="Batang" w:hAnsi="Calibri" w:cs="Times New Roman"/>
          <w:b/>
          <w:color w:val="948A54"/>
          <w:spacing w:val="-3"/>
          <w:kern w:val="1"/>
          <w:sz w:val="23"/>
          <w:szCs w:val="23"/>
          <w:lang w:bidi="de-DE"/>
        </w:rPr>
        <w:t>Masterclasses</w:t>
      </w:r>
      <w:proofErr w:type="spellEnd"/>
    </w:p>
    <w:p w14:paraId="0CC1D19B" w14:textId="77777777" w:rsidR="00AF3E4A" w:rsidRDefault="00AF3E4A">
      <w:pPr>
        <w:rPr>
          <w:rFonts w:ascii="Calibri" w:eastAsia="Batang" w:hAnsi="Calibri" w:cs="Times New Roman"/>
          <w:b/>
          <w:color w:val="948A54"/>
          <w:spacing w:val="-3"/>
          <w:kern w:val="1"/>
          <w:sz w:val="23"/>
          <w:szCs w:val="23"/>
          <w:lang w:val="nl-BE" w:eastAsia="ar-SA"/>
        </w:rPr>
      </w:pPr>
    </w:p>
    <w:p w14:paraId="52FB5783" w14:textId="6918DDAF" w:rsidR="007D6D05" w:rsidRPr="00AF3E4A" w:rsidRDefault="001236CA">
      <w:pPr>
        <w:rPr>
          <w:rFonts w:ascii="Calibri" w:eastAsia="Batang" w:hAnsi="Calibri" w:cs="Times New Roman"/>
          <w:b/>
          <w:color w:val="948A54"/>
          <w:spacing w:val="-3"/>
          <w:kern w:val="1"/>
          <w:sz w:val="23"/>
          <w:szCs w:val="23"/>
          <w:lang w:val="nl-BE" w:eastAsia="ar-SA"/>
        </w:rPr>
      </w:pPr>
      <w:r w:rsidRPr="00507CAF">
        <w:rPr>
          <w:rFonts w:ascii="Calibri" w:eastAsia="Calibri" w:hAnsi="Calibri" w:cs="Calibri"/>
          <w:sz w:val="23"/>
          <w:lang w:bidi="de-DE"/>
        </w:rPr>
        <w:t>Die Besucher der zweitägigen Netzwerk- und Fachmesse hatten nicht nur die Möglichkeit, die Stände der Aussteller zu erkunden, sondern auch an kostenlosen Masterclasses teilzunehmen. In diesem Jahr organisierten die Aussteller (Elicity, Esdec, Fox ESS Netherlands, Fronius International, GPC Europe, LIFEPOWR, Phoenix Contact, PV CYCLE Belgium, SMA Benelux, SolarEdge und Ysebaert) mehr als 20 Masterclasses. Es gab spannende Vorträge unter anderem zu den Themen Energiespeicherung, Energiemanagement, Energiewende, Monitoring und Recycling von Solarmodulen. Die Besucher hatten die Möglichkeit, Fragen zu stellen und direkt mit den Experten zu sprechen.</w:t>
      </w:r>
    </w:p>
    <w:p w14:paraId="6579F56F" w14:textId="77777777" w:rsidR="007D6D05" w:rsidRPr="001A5661" w:rsidRDefault="007D6D05">
      <w:pPr>
        <w:rPr>
          <w:rFonts w:ascii="Calibri" w:hAnsi="Calibri"/>
          <w:sz w:val="23"/>
          <w:lang w:val="en-US"/>
        </w:rPr>
      </w:pPr>
    </w:p>
    <w:p w14:paraId="39CFA530" w14:textId="77777777" w:rsidR="00AF3E4A" w:rsidRDefault="00AF3E4A">
      <w:pPr>
        <w:rPr>
          <w:rFonts w:ascii="Calibri" w:eastAsia="Batang" w:hAnsi="Calibri" w:cs="Times New Roman"/>
          <w:b/>
          <w:color w:val="948A54"/>
          <w:spacing w:val="-3"/>
          <w:kern w:val="1"/>
          <w:sz w:val="23"/>
          <w:szCs w:val="23"/>
          <w:lang w:val="nl-BE" w:eastAsia="ar-SA"/>
        </w:rPr>
      </w:pPr>
      <w:r w:rsidRPr="00AF3E4A">
        <w:rPr>
          <w:rFonts w:ascii="Calibri" w:eastAsia="Batang" w:hAnsi="Calibri" w:cs="Times New Roman"/>
          <w:b/>
          <w:color w:val="948A54"/>
          <w:spacing w:val="-3"/>
          <w:kern w:val="1"/>
          <w:sz w:val="23"/>
          <w:szCs w:val="23"/>
          <w:lang w:bidi="de-DE"/>
        </w:rPr>
        <w:t>Notieren Sie sich den Termin der InterSolution 2025 im Kalender</w:t>
      </w:r>
    </w:p>
    <w:p w14:paraId="3628C97C" w14:textId="77777777" w:rsidR="00AF3E4A" w:rsidRDefault="00AF3E4A">
      <w:pPr>
        <w:rPr>
          <w:rFonts w:ascii="Calibri" w:eastAsia="Batang" w:hAnsi="Calibri" w:cs="Times New Roman"/>
          <w:b/>
          <w:color w:val="948A54"/>
          <w:spacing w:val="-3"/>
          <w:kern w:val="1"/>
          <w:sz w:val="23"/>
          <w:szCs w:val="23"/>
          <w:lang w:val="nl-BE" w:eastAsia="ar-SA"/>
        </w:rPr>
      </w:pPr>
    </w:p>
    <w:p w14:paraId="589F713D" w14:textId="03A26C58" w:rsidR="007D6D05" w:rsidRPr="00AF3E4A" w:rsidRDefault="007D6D05">
      <w:pPr>
        <w:rPr>
          <w:rFonts w:ascii="Calibri" w:eastAsia="Batang" w:hAnsi="Calibri" w:cs="Times New Roman"/>
          <w:b/>
          <w:color w:val="948A54"/>
          <w:spacing w:val="-3"/>
          <w:kern w:val="1"/>
          <w:sz w:val="23"/>
          <w:szCs w:val="23"/>
          <w:lang w:val="nl-BE" w:eastAsia="ar-SA"/>
        </w:rPr>
      </w:pPr>
      <w:r w:rsidRPr="007D6D05">
        <w:rPr>
          <w:rFonts w:ascii="Calibri" w:eastAsia="Calibri" w:hAnsi="Calibri" w:cs="Calibri"/>
          <w:sz w:val="23"/>
          <w:lang w:bidi="de-DE"/>
        </w:rPr>
        <w:t xml:space="preserve">Mit dem Erfolg der InterSolution 2024 im Rücken blicken die Veranstalter der Messe in eine glänzende Zukunft. Die wachsende Nachfrage nach erneuerbaren Energien unterstreicht die wichtige Rolle der Solarindustrie, und die InterSolution bleibt ein Katalysator für weitere Entwicklungen. Die nächste Ausgabe am 29. und 30. Januar 2025 (mit Abendveranstaltungen am Mittwoch) verspricht wieder eine Quelle der Inspiration und Innovation und der Treffpunkt für Unternehmen zu sein, die an der Spitze der Solarenergiebranche stehen wollen. Interessierte Aussteller können sich schon jetzt per E-Mail an </w:t>
      </w:r>
      <w:hyperlink r:id="rId7" w:history="1">
        <w:r w:rsidRPr="007D6D05">
          <w:rPr>
            <w:rStyle w:val="Hyperlink"/>
            <w:rFonts w:ascii="Calibri" w:eastAsia="Calibri" w:hAnsi="Calibri" w:cs="Calibri"/>
            <w:sz w:val="23"/>
            <w:lang w:bidi="de-DE"/>
          </w:rPr>
          <w:t>info@intersolution.be</w:t>
        </w:r>
      </w:hyperlink>
      <w:r w:rsidRPr="007D6D05">
        <w:rPr>
          <w:rFonts w:ascii="Calibri" w:eastAsia="Calibri" w:hAnsi="Calibri" w:cs="Calibri"/>
          <w:sz w:val="23"/>
          <w:lang w:bidi="de-DE"/>
        </w:rPr>
        <w:t xml:space="preserve"> anmelden. </w:t>
      </w:r>
    </w:p>
    <w:p w14:paraId="00B742DC" w14:textId="77777777" w:rsidR="00E5127B" w:rsidRPr="00687BC9" w:rsidRDefault="00E5127B" w:rsidP="00790F94">
      <w:pPr>
        <w:rPr>
          <w:rFonts w:ascii="Calibri" w:hAnsi="Calibri"/>
          <w:sz w:val="23"/>
        </w:rPr>
      </w:pPr>
    </w:p>
    <w:p w14:paraId="6D65981A" w14:textId="71B84437" w:rsidR="00790F94" w:rsidRPr="00687BC9" w:rsidRDefault="00320E68" w:rsidP="00790F94">
      <w:pPr>
        <w:rPr>
          <w:rFonts w:ascii="Calibri" w:hAnsi="Calibri"/>
          <w:sz w:val="23"/>
        </w:rPr>
      </w:pPr>
      <w:r w:rsidRPr="00CD4626">
        <w:rPr>
          <w:rFonts w:ascii="Calibri" w:eastAsia="Calibri" w:hAnsi="Calibri" w:cs="Calibri"/>
          <w:sz w:val="23"/>
          <w:lang w:bidi="de-DE"/>
        </w:rPr>
        <w:t xml:space="preserve">Alle Informationen: </w:t>
      </w:r>
      <w:hyperlink r:id="rId8" w:history="1">
        <w:r w:rsidR="00687BC9" w:rsidRPr="000033FE">
          <w:rPr>
            <w:rStyle w:val="Hyperlink"/>
            <w:rFonts w:ascii="Calibri" w:eastAsia="Calibri" w:hAnsi="Calibri" w:cs="Calibri"/>
            <w:sz w:val="23"/>
            <w:lang w:bidi="de-DE"/>
          </w:rPr>
          <w:t>www.intersolution.be</w:t>
        </w:r>
      </w:hyperlink>
      <w:r w:rsidRPr="00CD4626">
        <w:rPr>
          <w:rFonts w:ascii="Calibri" w:eastAsia="Calibri" w:hAnsi="Calibri" w:cs="Calibri"/>
          <w:sz w:val="23"/>
          <w:lang w:bidi="de-DE"/>
        </w:rPr>
        <w:t xml:space="preserve">    </w:t>
      </w:r>
    </w:p>
    <w:p w14:paraId="30BBC831" w14:textId="2EFBD78B" w:rsidR="00E5127B" w:rsidRPr="00687BC9" w:rsidRDefault="00E5127B" w:rsidP="00790F94">
      <w:pPr>
        <w:rPr>
          <w:rFonts w:ascii="Calibri" w:hAnsi="Calibri"/>
          <w:sz w:val="23"/>
        </w:rPr>
      </w:pPr>
    </w:p>
    <w:p w14:paraId="0E88BDE0" w14:textId="700374D8" w:rsidR="00E5127B" w:rsidRPr="00687BC9" w:rsidRDefault="00E5127B" w:rsidP="00790F94">
      <w:pPr>
        <w:rPr>
          <w:rFonts w:ascii="Calibri" w:hAnsi="Calibri"/>
          <w:b/>
          <w:bCs/>
          <w:sz w:val="23"/>
          <w:lang w:val="en-US"/>
        </w:rPr>
      </w:pPr>
      <w:r w:rsidRPr="00687BC9">
        <w:rPr>
          <w:rFonts w:ascii="Calibri" w:eastAsia="Calibri" w:hAnsi="Calibri" w:cs="Calibri"/>
          <w:b/>
          <w:sz w:val="23"/>
          <w:lang w:bidi="de-DE"/>
        </w:rPr>
        <w:t>Notieren Sie sich den Termin in Ihrem Kalender: 13. Auflage der InterSolution am 29. und 30. Januar 2025 in der Flanders Expo in Gent</w:t>
      </w:r>
    </w:p>
    <w:p w14:paraId="142C17CB" w14:textId="35B4374C" w:rsidR="00687BC9" w:rsidRPr="003763C1" w:rsidRDefault="00687BC9" w:rsidP="00790F94">
      <w:pPr>
        <w:rPr>
          <w:rFonts w:ascii="Calibri" w:hAnsi="Calibri"/>
          <w:bCs/>
          <w:i/>
          <w:iCs/>
          <w:sz w:val="23"/>
          <w:lang w:val="en-US"/>
        </w:rPr>
      </w:pPr>
    </w:p>
    <w:p w14:paraId="5DBA1E26" w14:textId="6384284A" w:rsidR="006A095E" w:rsidRPr="006A095E" w:rsidRDefault="006A095E" w:rsidP="00790F94">
      <w:pPr>
        <w:rPr>
          <w:rFonts w:ascii="Calibri" w:hAnsi="Calibri"/>
          <w:b/>
          <w:sz w:val="23"/>
          <w:lang w:val="en-US"/>
        </w:rPr>
      </w:pPr>
      <w:r w:rsidRPr="006A095E">
        <w:rPr>
          <w:rFonts w:ascii="Calibri" w:eastAsia="Calibri" w:hAnsi="Calibri" w:cs="Calibri"/>
          <w:i/>
          <w:sz w:val="23"/>
          <w:lang w:bidi="de-DE"/>
        </w:rPr>
        <w:sym w:font="Wingdings" w:char="F0E0"/>
      </w:r>
      <w:r w:rsidRPr="006A095E">
        <w:rPr>
          <w:rFonts w:ascii="Calibri" w:eastAsia="Calibri" w:hAnsi="Calibri" w:cs="Calibri"/>
          <w:i/>
          <w:sz w:val="23"/>
          <w:lang w:bidi="de-DE"/>
        </w:rPr>
        <w:t xml:space="preserve"> Aftermovie InterSolution 2024: </w:t>
      </w:r>
      <w:hyperlink r:id="rId9" w:history="1">
        <w:r w:rsidR="001A5661" w:rsidRPr="001A5661">
          <w:rPr>
            <w:rStyle w:val="Hyperlink"/>
            <w:rFonts w:ascii="Calibri" w:hAnsi="Calibri"/>
            <w:bCs/>
            <w:i/>
            <w:iCs/>
            <w:sz w:val="23"/>
            <w:lang w:val="en-US"/>
          </w:rPr>
          <w:t>https://youtu.be/CLJotbai8nQ?si=YIdWv_2r3wl2iPTc</w:t>
        </w:r>
      </w:hyperlink>
      <w:r w:rsidRPr="006A095E">
        <w:rPr>
          <w:rFonts w:ascii="Calibri" w:eastAsia="Calibri" w:hAnsi="Calibri" w:cs="Calibri"/>
          <w:i/>
          <w:sz w:val="23"/>
          <w:highlight w:val="yellow"/>
          <w:lang w:bidi="de-DE"/>
        </w:rPr>
        <w:br/>
      </w:r>
    </w:p>
    <w:p w14:paraId="6D890538" w14:textId="54491EB6" w:rsidR="00790F94" w:rsidRPr="0007392A" w:rsidRDefault="00790F94" w:rsidP="00790F94">
      <w:pPr>
        <w:rPr>
          <w:rFonts w:ascii="Calibri" w:eastAsia="Batang" w:hAnsi="Calibri"/>
          <w:b/>
          <w:color w:val="948A54"/>
          <w:kern w:val="1"/>
          <w:sz w:val="23"/>
          <w:lang w:val="nl-NL" w:eastAsia="ar-SA"/>
        </w:rPr>
      </w:pPr>
      <w:r w:rsidRPr="0007392A">
        <w:rPr>
          <w:rFonts w:ascii="Calibri" w:eastAsia="Calibri" w:hAnsi="Calibri" w:cs="Calibri"/>
          <w:b/>
          <w:sz w:val="23"/>
          <w:lang w:bidi="de-DE"/>
        </w:rPr>
        <w:br/>
        <w:t>*** NICHT ZUR VERÖFFENTLICHUNG ***</w:t>
      </w:r>
    </w:p>
    <w:p w14:paraId="3FA67D0D" w14:textId="77777777" w:rsidR="00326A5D" w:rsidRDefault="00326A5D" w:rsidP="00790F94">
      <w:pPr>
        <w:rPr>
          <w:rFonts w:ascii="Calibri" w:hAnsi="Calibri"/>
          <w:b/>
          <w:sz w:val="23"/>
        </w:rPr>
      </w:pPr>
    </w:p>
    <w:p w14:paraId="3C9A2536" w14:textId="3F73A8FB" w:rsidR="00790F94" w:rsidRDefault="00790F94" w:rsidP="00790F94">
      <w:pPr>
        <w:rPr>
          <w:rFonts w:ascii="Calibri" w:hAnsi="Calibri"/>
          <w:iCs/>
          <w:sz w:val="23"/>
        </w:rPr>
      </w:pPr>
      <w:r w:rsidRPr="0007392A">
        <w:rPr>
          <w:rFonts w:ascii="Calibri" w:eastAsia="Calibri" w:hAnsi="Calibri" w:cs="Calibri"/>
          <w:b/>
          <w:sz w:val="23"/>
          <w:lang w:bidi="de-DE"/>
        </w:rPr>
        <w:t xml:space="preserve">Bildmaterial </w:t>
      </w:r>
      <w:r w:rsidRPr="0007392A">
        <w:rPr>
          <w:rFonts w:ascii="Calibri" w:eastAsia="Calibri" w:hAnsi="Calibri" w:cs="Calibri"/>
          <w:sz w:val="23"/>
          <w:lang w:bidi="de-DE"/>
        </w:rPr>
        <w:t xml:space="preserve">(Fotos der Ausgabe 2024) kann unter </w:t>
      </w:r>
      <w:hyperlink r:id="rId10" w:history="1">
        <w:r w:rsidRPr="0007392A">
          <w:rPr>
            <w:rStyle w:val="Hyperlink"/>
            <w:rFonts w:ascii="Calibri" w:eastAsia="Calibri" w:hAnsi="Calibri" w:cs="Calibri"/>
            <w:sz w:val="23"/>
            <w:lang w:bidi="de-DE"/>
          </w:rPr>
          <w:t>www.intersolution.be</w:t>
        </w:r>
      </w:hyperlink>
      <w:r w:rsidRPr="0007392A">
        <w:rPr>
          <w:rFonts w:ascii="Calibri" w:eastAsia="Calibri" w:hAnsi="Calibri" w:cs="Calibri"/>
          <w:sz w:val="23"/>
          <w:lang w:bidi="de-DE"/>
        </w:rPr>
        <w:t xml:space="preserve"> heruntergeladen werden.</w:t>
      </w:r>
      <w:r w:rsidRPr="0007392A">
        <w:rPr>
          <w:rFonts w:ascii="Calibri" w:eastAsia="Calibri" w:hAnsi="Calibri" w:cs="Calibri"/>
          <w:sz w:val="23"/>
          <w:lang w:bidi="de-DE"/>
        </w:rPr>
        <w:br/>
        <w:t xml:space="preserve">(wählen Sie </w:t>
      </w:r>
      <w:r w:rsidR="007B1666">
        <w:rPr>
          <w:rFonts w:ascii="Calibri" w:eastAsia="Calibri" w:hAnsi="Calibri" w:cs="Calibri"/>
          <w:i/>
          <w:sz w:val="23"/>
          <w:lang w:bidi="de-DE"/>
        </w:rPr>
        <w:t>Presse</w:t>
      </w:r>
      <w:r w:rsidRPr="0007392A">
        <w:rPr>
          <w:rFonts w:ascii="Calibri" w:eastAsia="Calibri" w:hAnsi="Calibri" w:cs="Calibri"/>
          <w:i/>
          <w:sz w:val="23"/>
          <w:lang w:bidi="de-DE"/>
        </w:rPr>
        <w:t xml:space="preserve"> </w:t>
      </w:r>
      <w:r w:rsidRPr="0007392A">
        <w:rPr>
          <w:rFonts w:ascii="Calibri" w:eastAsia="Calibri" w:hAnsi="Calibri" w:cs="Calibri"/>
          <w:sz w:val="23"/>
          <w:lang w:bidi="de-DE"/>
        </w:rPr>
        <w:t xml:space="preserve">– </w:t>
      </w:r>
      <w:r w:rsidRPr="0007392A">
        <w:rPr>
          <w:rFonts w:ascii="Calibri" w:eastAsia="Calibri" w:hAnsi="Calibri" w:cs="Calibri"/>
          <w:i/>
          <w:sz w:val="23"/>
          <w:lang w:bidi="de-DE"/>
        </w:rPr>
        <w:t>Bildmaterial</w:t>
      </w:r>
      <w:r w:rsidRPr="0007392A">
        <w:rPr>
          <w:rFonts w:ascii="Calibri" w:eastAsia="Calibri" w:hAnsi="Calibri" w:cs="Calibri"/>
          <w:sz w:val="23"/>
          <w:lang w:bidi="de-DE"/>
        </w:rPr>
        <w:t xml:space="preserve">) </w:t>
      </w:r>
    </w:p>
    <w:p w14:paraId="710B27A9" w14:textId="77777777" w:rsidR="00326A5D" w:rsidRPr="0007392A" w:rsidRDefault="00326A5D" w:rsidP="00790F94">
      <w:pPr>
        <w:rPr>
          <w:rFonts w:ascii="Calibri" w:hAnsi="Calibri"/>
          <w:b/>
          <w:sz w:val="23"/>
        </w:rPr>
      </w:pPr>
    </w:p>
    <w:p w14:paraId="009269CE" w14:textId="711840E0" w:rsidR="00790F94" w:rsidRPr="00790F94" w:rsidRDefault="00790F94" w:rsidP="00790F94">
      <w:pPr>
        <w:rPr>
          <w:sz w:val="23"/>
        </w:rPr>
      </w:pPr>
      <w:r w:rsidRPr="0007392A">
        <w:rPr>
          <w:rFonts w:ascii="Calibri" w:eastAsia="Calibri" w:hAnsi="Calibri" w:cs="Calibri"/>
          <w:b/>
          <w:sz w:val="23"/>
          <w:lang w:bidi="de-DE"/>
        </w:rPr>
        <w:t>Weitere Presseinformationen erhalten Sie bei:</w:t>
      </w:r>
      <w:r w:rsidRPr="0007392A">
        <w:rPr>
          <w:rFonts w:ascii="Calibri" w:eastAsia="Calibri" w:hAnsi="Calibri" w:cs="Calibri"/>
          <w:b/>
          <w:sz w:val="23"/>
          <w:lang w:bidi="de-DE"/>
        </w:rPr>
        <w:br/>
      </w:r>
      <w:r w:rsidRPr="0007392A">
        <w:rPr>
          <w:rFonts w:ascii="Calibri" w:eastAsia="Calibri" w:hAnsi="Calibri" w:cs="Calibri"/>
          <w:sz w:val="23"/>
          <w:lang w:bidi="de-DE"/>
        </w:rPr>
        <w:t xml:space="preserve">Kurt Peeters, Pressebeauftragter </w:t>
      </w:r>
      <w:r w:rsidRPr="0007392A">
        <w:rPr>
          <w:rFonts w:ascii="Calibri" w:eastAsia="Calibri" w:hAnsi="Calibri" w:cs="Calibri"/>
          <w:sz w:val="23"/>
          <w:lang w:bidi="de-DE"/>
        </w:rPr>
        <w:br/>
        <w:t>M +32 (0)474 444 660</w:t>
      </w:r>
      <w:r w:rsidRPr="0007392A">
        <w:rPr>
          <w:rFonts w:ascii="Calibri" w:eastAsia="Calibri" w:hAnsi="Calibri" w:cs="Calibri"/>
          <w:sz w:val="23"/>
          <w:lang w:bidi="de-DE"/>
        </w:rPr>
        <w:br/>
      </w:r>
      <w:hyperlink r:id="rId11" w:history="1">
        <w:r w:rsidRPr="0007392A">
          <w:rPr>
            <w:rStyle w:val="Hyperlink"/>
            <w:rFonts w:ascii="Calibri" w:eastAsia="Calibri" w:hAnsi="Calibri" w:cs="Calibri"/>
            <w:sz w:val="23"/>
            <w:lang w:bidi="de-DE"/>
          </w:rPr>
          <w:t>press@intersolution.be</w:t>
        </w:r>
      </w:hyperlink>
      <w:r w:rsidRPr="0007392A">
        <w:rPr>
          <w:rFonts w:ascii="Calibri" w:eastAsia="Calibri" w:hAnsi="Calibri" w:cs="Calibri"/>
          <w:b/>
          <w:sz w:val="23"/>
          <w:lang w:bidi="de-DE"/>
        </w:rPr>
        <w:t xml:space="preserve"> </w:t>
      </w:r>
      <w:r w:rsidRPr="0007392A">
        <w:rPr>
          <w:rFonts w:ascii="Calibri" w:eastAsia="Calibri" w:hAnsi="Calibri" w:cs="Calibri"/>
          <w:b/>
          <w:sz w:val="23"/>
          <w:lang w:bidi="de-DE"/>
        </w:rPr>
        <w:br/>
      </w:r>
      <w:r w:rsidRPr="0007392A">
        <w:rPr>
          <w:rFonts w:ascii="Calibri" w:eastAsia="Calibri" w:hAnsi="Calibri" w:cs="Calibri"/>
          <w:b/>
          <w:sz w:val="23"/>
          <w:lang w:bidi="de-DE"/>
        </w:rPr>
        <w:lastRenderedPageBreak/>
        <w:br/>
        <w:t>Messeveranstalter:</w:t>
      </w:r>
      <w:r w:rsidRPr="0007392A">
        <w:rPr>
          <w:rFonts w:ascii="Calibri" w:eastAsia="Calibri" w:hAnsi="Calibri" w:cs="Calibri"/>
          <w:b/>
          <w:sz w:val="23"/>
          <w:lang w:bidi="de-DE"/>
        </w:rPr>
        <w:br/>
      </w:r>
      <w:r w:rsidRPr="0007392A">
        <w:rPr>
          <w:rFonts w:ascii="Calibri" w:eastAsia="Calibri" w:hAnsi="Calibri" w:cs="Calibri"/>
          <w:sz w:val="23"/>
          <w:lang w:bidi="de-DE"/>
        </w:rPr>
        <w:t>Delfico BV</w:t>
      </w:r>
      <w:r w:rsidRPr="0007392A">
        <w:rPr>
          <w:rFonts w:ascii="Calibri" w:eastAsia="Calibri" w:hAnsi="Calibri" w:cs="Calibri"/>
          <w:sz w:val="23"/>
          <w:lang w:bidi="de-DE"/>
        </w:rPr>
        <w:br/>
        <w:t>Maaltebruggestraat 300</w:t>
      </w:r>
      <w:r w:rsidRPr="0007392A">
        <w:rPr>
          <w:rFonts w:ascii="Calibri" w:eastAsia="Calibri" w:hAnsi="Calibri" w:cs="Calibri"/>
          <w:sz w:val="23"/>
          <w:lang w:bidi="de-DE"/>
        </w:rPr>
        <w:br/>
        <w:t>9000 Gent (Belgien)</w:t>
      </w:r>
      <w:r w:rsidRPr="0007392A">
        <w:rPr>
          <w:rFonts w:ascii="Calibri" w:eastAsia="Calibri" w:hAnsi="Calibri" w:cs="Calibri"/>
          <w:sz w:val="23"/>
          <w:lang w:bidi="de-DE"/>
        </w:rPr>
        <w:br/>
        <w:t xml:space="preserve">T +32 (0)9 385 77 19  </w:t>
      </w:r>
      <w:r w:rsidRPr="0007392A">
        <w:rPr>
          <w:rFonts w:ascii="Calibri" w:eastAsia="Calibri" w:hAnsi="Calibri" w:cs="Calibri"/>
          <w:sz w:val="23"/>
          <w:lang w:bidi="de-DE"/>
        </w:rPr>
        <w:br/>
      </w:r>
      <w:hyperlink r:id="rId12" w:history="1">
        <w:r w:rsidRPr="0007392A">
          <w:rPr>
            <w:rStyle w:val="Hyperlink"/>
            <w:rFonts w:ascii="Calibri" w:eastAsia="Calibri" w:hAnsi="Calibri" w:cs="Calibri"/>
            <w:sz w:val="23"/>
            <w:lang w:bidi="de-DE"/>
          </w:rPr>
          <w:t>www.intersolution.be</w:t>
        </w:r>
      </w:hyperlink>
    </w:p>
    <w:p w14:paraId="6F043B63" w14:textId="77777777" w:rsidR="00790F94" w:rsidRPr="00790F94" w:rsidRDefault="00790F94"/>
    <w:p w14:paraId="5282EB48" w14:textId="47608821" w:rsidR="003E01F8" w:rsidRPr="00790F94" w:rsidRDefault="003E01F8">
      <w:r w:rsidRPr="00790F94">
        <w:rPr>
          <w:lang w:bidi="de-DE"/>
        </w:rPr>
        <w:t xml:space="preserve"> </w:t>
      </w:r>
    </w:p>
    <w:sectPr w:rsidR="003E01F8" w:rsidRPr="00790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F8"/>
    <w:rsid w:val="000E4AE1"/>
    <w:rsid w:val="001236CA"/>
    <w:rsid w:val="00170892"/>
    <w:rsid w:val="00172323"/>
    <w:rsid w:val="001A5661"/>
    <w:rsid w:val="001C21F6"/>
    <w:rsid w:val="0021617C"/>
    <w:rsid w:val="00240B9B"/>
    <w:rsid w:val="00267CFC"/>
    <w:rsid w:val="002A0C1D"/>
    <w:rsid w:val="00320E68"/>
    <w:rsid w:val="003249A8"/>
    <w:rsid w:val="00326A5D"/>
    <w:rsid w:val="003763C1"/>
    <w:rsid w:val="003A449A"/>
    <w:rsid w:val="003A6EF0"/>
    <w:rsid w:val="003E01F8"/>
    <w:rsid w:val="003F0BFD"/>
    <w:rsid w:val="00427AAE"/>
    <w:rsid w:val="004861DD"/>
    <w:rsid w:val="00507CAF"/>
    <w:rsid w:val="00566F02"/>
    <w:rsid w:val="005A6489"/>
    <w:rsid w:val="005E44D6"/>
    <w:rsid w:val="005F56D8"/>
    <w:rsid w:val="00607405"/>
    <w:rsid w:val="0062605A"/>
    <w:rsid w:val="006533D4"/>
    <w:rsid w:val="006764E3"/>
    <w:rsid w:val="00687BC9"/>
    <w:rsid w:val="00691B90"/>
    <w:rsid w:val="006A095E"/>
    <w:rsid w:val="006A3482"/>
    <w:rsid w:val="006F4F47"/>
    <w:rsid w:val="007128BF"/>
    <w:rsid w:val="0071676E"/>
    <w:rsid w:val="007309FB"/>
    <w:rsid w:val="00763CB9"/>
    <w:rsid w:val="00790F94"/>
    <w:rsid w:val="007976BF"/>
    <w:rsid w:val="007B1666"/>
    <w:rsid w:val="007D110E"/>
    <w:rsid w:val="007D5DEC"/>
    <w:rsid w:val="007D6D05"/>
    <w:rsid w:val="008134D1"/>
    <w:rsid w:val="008F628F"/>
    <w:rsid w:val="00991663"/>
    <w:rsid w:val="009956BE"/>
    <w:rsid w:val="00995A73"/>
    <w:rsid w:val="00AE115F"/>
    <w:rsid w:val="00AF3E4A"/>
    <w:rsid w:val="00B15600"/>
    <w:rsid w:val="00B37A02"/>
    <w:rsid w:val="00BC0C87"/>
    <w:rsid w:val="00C423E1"/>
    <w:rsid w:val="00CD4626"/>
    <w:rsid w:val="00CD7C65"/>
    <w:rsid w:val="00D77CA7"/>
    <w:rsid w:val="00E5127B"/>
    <w:rsid w:val="00EB7260"/>
    <w:rsid w:val="00EC097B"/>
    <w:rsid w:val="00ED4942"/>
    <w:rsid w:val="00F03882"/>
    <w:rsid w:val="00F46D12"/>
    <w:rsid w:val="00FE2AA7"/>
    <w:rsid w:val="00FE5D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FDA9"/>
  <w15:chartTrackingRefBased/>
  <w15:docId w15:val="{1EAC9B16-098D-DD43-86BD-DC7C3F0E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0F94"/>
    <w:rPr>
      <w:color w:val="0000FF"/>
      <w:u w:val="single"/>
    </w:rPr>
  </w:style>
  <w:style w:type="character" w:styleId="UnresolvedMention">
    <w:name w:val="Unresolved Mention"/>
    <w:basedOn w:val="DefaultParagraphFont"/>
    <w:uiPriority w:val="99"/>
    <w:semiHidden/>
    <w:unhideWhenUsed/>
    <w:rsid w:val="0068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lution.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ntersolution.be" TargetMode="External"/><Relationship Id="rId12" Type="http://schemas.openxmlformats.org/officeDocument/2006/relationships/hyperlink" Target="http://www.intersolutio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press@intersolution.be" TargetMode="External"/><Relationship Id="rId5" Type="http://schemas.openxmlformats.org/officeDocument/2006/relationships/image" Target="media/image2.jpeg"/><Relationship Id="rId10" Type="http://schemas.openxmlformats.org/officeDocument/2006/relationships/hyperlink" Target="http://www.intersolution.be" TargetMode="External"/><Relationship Id="rId4" Type="http://schemas.openxmlformats.org/officeDocument/2006/relationships/image" Target="media/image1.jpeg"/><Relationship Id="rId9" Type="http://schemas.openxmlformats.org/officeDocument/2006/relationships/hyperlink" Target="https://youtu.be/CLJotbai8nQ?si=YIdWv_2r3wl2iP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25</cp:revision>
  <cp:lastPrinted>2023-01-27T17:11:00Z</cp:lastPrinted>
  <dcterms:created xsi:type="dcterms:W3CDTF">2023-12-27T14:47:00Z</dcterms:created>
  <dcterms:modified xsi:type="dcterms:W3CDTF">2024-01-22T13:28:00Z</dcterms:modified>
</cp:coreProperties>
</file>